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E2" w:rsidRDefault="00FB4DE2">
      <w:pPr>
        <w:spacing w:line="184" w:lineRule="exact"/>
        <w:rPr>
          <w:sz w:val="15"/>
          <w:szCs w:val="15"/>
        </w:rPr>
      </w:pPr>
    </w:p>
    <w:p w:rsidR="00FB4DE2" w:rsidRDefault="00FB4DE2">
      <w:pPr>
        <w:rPr>
          <w:sz w:val="2"/>
          <w:szCs w:val="2"/>
        </w:rPr>
        <w:sectPr w:rsidR="00FB4DE2">
          <w:headerReference w:type="default" r:id="rId7"/>
          <w:headerReference w:type="first" r:id="rId8"/>
          <w:pgSz w:w="11900" w:h="16840"/>
          <w:pgMar w:top="1335" w:right="0" w:bottom="1091" w:left="0" w:header="0" w:footer="3" w:gutter="0"/>
          <w:cols w:space="720"/>
          <w:noEndnote/>
          <w:titlePg/>
          <w:docGrid w:linePitch="360"/>
        </w:sectPr>
      </w:pPr>
    </w:p>
    <w:p w:rsidR="00FB4DE2" w:rsidRDefault="00542C85">
      <w:pPr>
        <w:pStyle w:val="30"/>
        <w:shd w:val="clear" w:color="auto" w:fill="auto"/>
      </w:pPr>
      <w:r>
        <w:lastRenderedPageBreak/>
        <w:t>Информация о мерах социальной поддержки, установленных</w:t>
      </w:r>
      <w:r>
        <w:br/>
        <w:t>в Ханты-Мансийском автономном округе - Югре</w:t>
      </w:r>
      <w:r>
        <w:br/>
        <w:t xml:space="preserve">для семей, имеющих </w:t>
      </w:r>
      <w:r>
        <w:t>детей-инвалидов</w:t>
      </w:r>
    </w:p>
    <w:p w:rsidR="00FB4DE2" w:rsidRDefault="00542C85">
      <w:pPr>
        <w:pStyle w:val="20"/>
        <w:shd w:val="clear" w:color="auto" w:fill="auto"/>
        <w:tabs>
          <w:tab w:val="left" w:pos="2366"/>
          <w:tab w:val="left" w:pos="4085"/>
          <w:tab w:val="left" w:pos="5875"/>
          <w:tab w:val="left" w:pos="7666"/>
        </w:tabs>
        <w:spacing w:before="0"/>
        <w:ind w:firstLine="880"/>
      </w:pPr>
      <w:r>
        <w:rPr>
          <w:rStyle w:val="21"/>
        </w:rPr>
        <w:t>Семьям, имеющим детей-инвалидов,</w:t>
      </w:r>
      <w:r>
        <w:t xml:space="preserve"> в соответствии со ст. 17 Закона Российской Федерации от 24.11.1995 № 181-ФЗ «О социальной защите инвалидов в</w:t>
      </w:r>
      <w:r>
        <w:tab/>
        <w:t>Российской</w:t>
      </w:r>
      <w:r>
        <w:tab/>
        <w:t>Федерации»</w:t>
      </w:r>
      <w:r>
        <w:tab/>
        <w:t>филиалом</w:t>
      </w:r>
      <w:r>
        <w:tab/>
        <w:t>учреждения</w:t>
      </w:r>
    </w:p>
    <w:p w:rsidR="00FB4DE2" w:rsidRDefault="00542C85">
      <w:pPr>
        <w:pStyle w:val="30"/>
        <w:shd w:val="clear" w:color="auto" w:fill="auto"/>
        <w:spacing w:after="0"/>
        <w:jc w:val="both"/>
      </w:pPr>
      <w:r>
        <w:rPr>
          <w:rStyle w:val="314pt"/>
        </w:rPr>
        <w:t xml:space="preserve">предоставляется </w:t>
      </w:r>
      <w:r>
        <w:t>компенсация расходов на оплату жилых пом</w:t>
      </w:r>
      <w:r>
        <w:t xml:space="preserve">ещений и коммунальных услуг </w:t>
      </w:r>
      <w:r>
        <w:rPr>
          <w:rStyle w:val="314pt"/>
        </w:rPr>
        <w:t>в размере 50 процентов: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</w:t>
      </w:r>
      <w:r>
        <w:t xml:space="preserve"> исходя из занимаемой общей площади жилых помещений государственного и муниципального жилищных фондов;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</w:t>
      </w:r>
      <w:r>
        <w:t>же за отведение сточных вод в целях содержания общего имущества в многоквартирном доме независимо от вида жилищного фонда;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</w:t>
      </w:r>
      <w:r>
        <w:t>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</w:t>
      </w:r>
      <w:r>
        <w:t xml:space="preserve"> утверждаемых в установленном законодательством Российской Федерации порядке;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</w:t>
      </w:r>
      <w:r>
        <w:t>х центрального отопления.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rPr>
          <w:rStyle w:val="21"/>
        </w:rPr>
        <w:t>Детям-инвалидам, гражданам, имеющим детей-инвалидов</w:t>
      </w:r>
      <w:r>
        <w:t xml:space="preserve">, предоставляется </w:t>
      </w:r>
      <w:r>
        <w:rPr>
          <w:rStyle w:val="213pt"/>
        </w:rPr>
        <w:t xml:space="preserve">компенсация расходов на уплату взноса на капитальный ремонт </w:t>
      </w:r>
      <w:r>
        <w:t>общего имущества в многоквартирном доме, но не более 50 процентов указанного взноса, рассчитанного ис</w:t>
      </w:r>
      <w:r>
        <w:t xml:space="preserve">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</w:t>
      </w:r>
      <w:r>
        <w:t>помещения, используемой для расчета субсидий на оплату жилого помещения и коммунальных услуг.</w:t>
      </w:r>
    </w:p>
    <w:p w:rsidR="00FB4DE2" w:rsidRDefault="00542C85">
      <w:pPr>
        <w:pStyle w:val="20"/>
        <w:shd w:val="clear" w:color="auto" w:fill="auto"/>
        <w:spacing w:before="0" w:after="320"/>
        <w:ind w:firstLine="880"/>
      </w:pPr>
      <w:r>
        <w:t xml:space="preserve">Меры социальной поддержки по оплате коммунальных услуг предоставляются лицам, проживающим в жилых помещениях независимо </w:t>
      </w:r>
      <w:r>
        <w:rPr>
          <w:rStyle w:val="3"/>
        </w:rPr>
        <w:t>от вида жилищного фонда, и не распространя</w:t>
      </w:r>
      <w:r>
        <w:rPr>
          <w:rStyle w:val="3"/>
        </w:rPr>
        <w:t>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FB4DE2" w:rsidRDefault="00542C85">
      <w:pPr>
        <w:pStyle w:val="30"/>
        <w:shd w:val="clear" w:color="auto" w:fill="auto"/>
        <w:spacing w:after="320"/>
        <w:ind w:firstLine="880"/>
        <w:jc w:val="both"/>
      </w:pPr>
      <w:r>
        <w:lastRenderedPageBreak/>
        <w:t>Родителю (законному представителю) в соответствии со ст. 2.6 Закона автономного округа от 07.07.2004 № 45-оз «</w:t>
      </w:r>
      <w:r>
        <w:t>О поддержке семьи, материнства, отцовства и детства в Ханты-Мансийском автономном округе - Югре» устанавливается ежемесячное социальное пособие на детей- инвалидов в размере 1 755рублей (с 01.01.2017) на каждого ребенка- инвалида при условии получения соци</w:t>
      </w:r>
      <w:r>
        <w:t>альной пенсии на территории автономного округа в соответствии с законодательством Российской Федерации.</w:t>
      </w:r>
    </w:p>
    <w:p w:rsidR="00FB4DE2" w:rsidRDefault="00542C85">
      <w:pPr>
        <w:pStyle w:val="30"/>
        <w:shd w:val="clear" w:color="auto" w:fill="auto"/>
        <w:spacing w:after="0"/>
        <w:ind w:firstLine="880"/>
        <w:jc w:val="both"/>
      </w:pPr>
      <w:r>
        <w:t xml:space="preserve">Законом автономного округа от 02.12.2005 № 115-оз «О мерах по обеспечению прав детей-инвалидов на воспитание, обучение и образование, прав инвалидов на </w:t>
      </w:r>
      <w:r>
        <w:t>образование в Ханты-Мансийском автономном округе - Югре» предусмотрены:</w:t>
      </w:r>
    </w:p>
    <w:p w:rsidR="00FB4DE2" w:rsidRDefault="00542C85">
      <w:pPr>
        <w:pStyle w:val="30"/>
        <w:numPr>
          <w:ilvl w:val="0"/>
          <w:numId w:val="1"/>
        </w:numPr>
        <w:shd w:val="clear" w:color="auto" w:fill="auto"/>
        <w:tabs>
          <w:tab w:val="left" w:pos="1366"/>
          <w:tab w:val="left" w:pos="3251"/>
          <w:tab w:val="left" w:pos="5152"/>
          <w:tab w:val="left" w:pos="6275"/>
          <w:tab w:val="left" w:pos="7826"/>
        </w:tabs>
        <w:spacing w:after="0"/>
        <w:ind w:firstLine="880"/>
        <w:jc w:val="both"/>
      </w:pPr>
      <w:r>
        <w:t>ежемесячная</w:t>
      </w:r>
      <w:r>
        <w:tab/>
        <w:t>компенсация</w:t>
      </w:r>
      <w:r>
        <w:tab/>
        <w:t>затрат</w:t>
      </w:r>
      <w:r>
        <w:tab/>
        <w:t>родителей</w:t>
      </w:r>
      <w:r>
        <w:tab/>
        <w:t>(законных</w:t>
      </w:r>
    </w:p>
    <w:p w:rsidR="00FB4DE2" w:rsidRDefault="00542C85">
      <w:pPr>
        <w:pStyle w:val="30"/>
        <w:shd w:val="clear" w:color="auto" w:fill="auto"/>
        <w:spacing w:after="0"/>
        <w:jc w:val="both"/>
      </w:pPr>
      <w:r>
        <w:t xml:space="preserve">представителей) на воспитание детей-инвалидов на дому (2447 руб ). Выплачивается родителям (законным представителям), ребенок (дети) </w:t>
      </w:r>
      <w:r>
        <w:t>которых в возрасте от 3 до 7 лет не посещает дошкольную образовательную организацию, а также родителям (законным представителям) необучаемого ребенка (детей) в возрасте от 7 до 18 лет;</w:t>
      </w:r>
    </w:p>
    <w:p w:rsidR="00FB4DE2" w:rsidRDefault="00542C85">
      <w:pPr>
        <w:pStyle w:val="30"/>
        <w:numPr>
          <w:ilvl w:val="0"/>
          <w:numId w:val="1"/>
        </w:numPr>
        <w:shd w:val="clear" w:color="auto" w:fill="auto"/>
        <w:tabs>
          <w:tab w:val="left" w:pos="1366"/>
          <w:tab w:val="left" w:pos="3251"/>
          <w:tab w:val="left" w:pos="5152"/>
          <w:tab w:val="left" w:pos="6275"/>
          <w:tab w:val="left" w:pos="7826"/>
        </w:tabs>
        <w:spacing w:after="0"/>
        <w:ind w:firstLine="880"/>
        <w:jc w:val="both"/>
      </w:pPr>
      <w:r>
        <w:t>ежемесячная</w:t>
      </w:r>
      <w:r>
        <w:tab/>
        <w:t>компенсация</w:t>
      </w:r>
      <w:r>
        <w:tab/>
        <w:t>затрат</w:t>
      </w:r>
      <w:r>
        <w:tab/>
        <w:t>родителей</w:t>
      </w:r>
      <w:r>
        <w:tab/>
        <w:t>(законных</w:t>
      </w:r>
    </w:p>
    <w:p w:rsidR="00FB4DE2" w:rsidRDefault="00542C85">
      <w:pPr>
        <w:pStyle w:val="30"/>
        <w:shd w:val="clear" w:color="auto" w:fill="auto"/>
        <w:spacing w:after="0"/>
        <w:jc w:val="both"/>
      </w:pPr>
      <w:r>
        <w:t>представителей) на о</w:t>
      </w:r>
      <w:r>
        <w:t>бучение на дому детей-инвалидов в возрасте от 6 до 18 лет, проживающих в сельских населенных пунктах (11 231 руб.) и в городских населенных пунктах (5 979 руб.);</w:t>
      </w:r>
    </w:p>
    <w:p w:rsidR="00FB4DE2" w:rsidRDefault="00542C85">
      <w:pPr>
        <w:pStyle w:val="30"/>
        <w:numPr>
          <w:ilvl w:val="0"/>
          <w:numId w:val="1"/>
        </w:numPr>
        <w:shd w:val="clear" w:color="auto" w:fill="auto"/>
        <w:tabs>
          <w:tab w:val="left" w:pos="1366"/>
        </w:tabs>
        <w:spacing w:after="0"/>
        <w:ind w:firstLine="880"/>
        <w:jc w:val="both"/>
      </w:pPr>
      <w:r>
        <w:t>ежегодная компенсация затрат родителей (законных</w:t>
      </w:r>
    </w:p>
    <w:p w:rsidR="00FB4DE2" w:rsidRDefault="00542C85">
      <w:pPr>
        <w:pStyle w:val="30"/>
        <w:shd w:val="clear" w:color="auto" w:fill="auto"/>
        <w:tabs>
          <w:tab w:val="left" w:pos="2453"/>
          <w:tab w:val="left" w:pos="4430"/>
        </w:tabs>
        <w:spacing w:after="0"/>
        <w:jc w:val="both"/>
      </w:pPr>
      <w:r>
        <w:t>представителей)</w:t>
      </w:r>
      <w:r>
        <w:tab/>
        <w:t>на оплату</w:t>
      </w:r>
      <w:r>
        <w:tab/>
        <w:t xml:space="preserve">услуг </w:t>
      </w:r>
      <w:r>
        <w:t>переводчиков-дактилологов</w:t>
      </w:r>
    </w:p>
    <w:p w:rsidR="00FB4DE2" w:rsidRDefault="00542C85">
      <w:pPr>
        <w:pStyle w:val="30"/>
        <w:shd w:val="clear" w:color="auto" w:fill="auto"/>
        <w:tabs>
          <w:tab w:val="left" w:pos="4430"/>
        </w:tabs>
        <w:spacing w:after="0"/>
        <w:jc w:val="both"/>
      </w:pPr>
      <w:r>
        <w:t>устанавливается исходя из фактически понесенных расходов родителей (законных представителей) в текущем году, но не более 6 177 руб., подтвержденных договором, заключенным со специалистом либо соответствующей организацией</w:t>
      </w:r>
      <w:r>
        <w:tab/>
        <w:t>(с прилож</w:t>
      </w:r>
      <w:r>
        <w:t>ением копии диплома</w:t>
      </w:r>
    </w:p>
    <w:p w:rsidR="00FB4DE2" w:rsidRDefault="00542C85">
      <w:pPr>
        <w:pStyle w:val="30"/>
        <w:shd w:val="clear" w:color="auto" w:fill="auto"/>
        <w:spacing w:after="0"/>
        <w:jc w:val="both"/>
      </w:pPr>
      <w:r>
        <w:t>установленного образца по специальностям сурдопедагог, тифлопедагог, дефектолог, учитель-логопед, логопед, сурдолог);</w:t>
      </w:r>
    </w:p>
    <w:p w:rsidR="00FB4DE2" w:rsidRDefault="00542C85">
      <w:pPr>
        <w:pStyle w:val="30"/>
        <w:numPr>
          <w:ilvl w:val="0"/>
          <w:numId w:val="1"/>
        </w:numPr>
        <w:shd w:val="clear" w:color="auto" w:fill="auto"/>
        <w:tabs>
          <w:tab w:val="left" w:pos="1366"/>
        </w:tabs>
        <w:spacing w:after="0"/>
        <w:ind w:firstLine="880"/>
        <w:jc w:val="both"/>
      </w:pPr>
      <w:r>
        <w:t xml:space="preserve">единовременная компенсация затрат родителей (законных представителей) на подключение к сети Интернет для </w:t>
      </w:r>
      <w:r>
        <w:t>дистанционного обучения ребенка-инвалида в возрасте от 5 до 7 лет, а также ребенка- инвалида в возрасте от 6 до 18 лет, которому рекомендовано обучение на дому, устанавливается исходя из фактически понесенных расходов, но не более 124 рублей;</w:t>
      </w:r>
    </w:p>
    <w:p w:rsidR="00FB4DE2" w:rsidRDefault="00542C85">
      <w:pPr>
        <w:pStyle w:val="30"/>
        <w:numPr>
          <w:ilvl w:val="0"/>
          <w:numId w:val="1"/>
        </w:numPr>
        <w:shd w:val="clear" w:color="auto" w:fill="auto"/>
        <w:tabs>
          <w:tab w:val="left" w:pos="1366"/>
        </w:tabs>
        <w:spacing w:after="0"/>
        <w:ind w:firstLine="880"/>
        <w:jc w:val="both"/>
      </w:pPr>
      <w:r>
        <w:t>ежемесячная к</w:t>
      </w:r>
      <w:r>
        <w:t>омпенсация затрат родителей (законных представителей) на оплату доступа к сети Интернетпо безлимитному тарифу со скоростью не менее 512 кБ/с с применением контент</w:t>
      </w:r>
      <w:r>
        <w:softHyphen/>
        <w:t xml:space="preserve">фильтрации при дистанционном обучении ребенка-инвалида </w:t>
      </w:r>
      <w:r>
        <w:rPr>
          <w:rStyle w:val="2"/>
          <w:b w:val="0"/>
          <w:bCs w:val="0"/>
        </w:rPr>
        <w:t>в возрасте от 5 до 7 лет, а также ребе</w:t>
      </w:r>
      <w:r>
        <w:rPr>
          <w:rStyle w:val="2"/>
          <w:b w:val="0"/>
          <w:bCs w:val="0"/>
        </w:rPr>
        <w:t>нка-инвалида в возрасте с 6 до 18 лет, которому рекомендовано обучение на дому, устанавливается исходя из фактически понесенных расходов, но не более 1 863 рублей;</w:t>
      </w:r>
    </w:p>
    <w:p w:rsidR="00FB4DE2" w:rsidRDefault="00542C85">
      <w:pPr>
        <w:pStyle w:val="30"/>
        <w:numPr>
          <w:ilvl w:val="0"/>
          <w:numId w:val="1"/>
        </w:numPr>
        <w:shd w:val="clear" w:color="auto" w:fill="auto"/>
        <w:tabs>
          <w:tab w:val="left" w:pos="1330"/>
        </w:tabs>
        <w:spacing w:after="0"/>
        <w:ind w:firstLine="880"/>
        <w:jc w:val="both"/>
      </w:pPr>
      <w:r>
        <w:t xml:space="preserve">ежегодная компенсация затрат инвалидов и родителей (законных </w:t>
      </w:r>
      <w:r>
        <w:lastRenderedPageBreak/>
        <w:t>представителей) детей-инвалидов</w:t>
      </w:r>
      <w:r>
        <w:t xml:space="preserve"> на приобретение специальных учебных пособий и литературы </w:t>
      </w:r>
      <w:r>
        <w:rPr>
          <w:rStyle w:val="314pt"/>
        </w:rPr>
        <w:t>для обучающихся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t>профессиональных образовательных организаций (в размере 3727 рублей);</w:t>
      </w:r>
    </w:p>
    <w:p w:rsidR="00FB4DE2" w:rsidRDefault="00542C85">
      <w:pPr>
        <w:pStyle w:val="20"/>
        <w:shd w:val="clear" w:color="auto" w:fill="auto"/>
        <w:spacing w:before="0" w:after="320"/>
        <w:ind w:firstLine="880"/>
      </w:pPr>
      <w:r>
        <w:t>образовательных организаций высшего образования, за исключением обучающихся в федеральных государственных образо</w:t>
      </w:r>
      <w:r>
        <w:t>вательных организациях (в размере 5962 рублей).</w:t>
      </w:r>
    </w:p>
    <w:p w:rsidR="00FB4DE2" w:rsidRDefault="00542C85">
      <w:pPr>
        <w:pStyle w:val="20"/>
        <w:shd w:val="clear" w:color="auto" w:fill="auto"/>
        <w:spacing w:before="0" w:after="324"/>
        <w:ind w:firstLine="880"/>
      </w:pPr>
      <w:r>
        <w:rPr>
          <w:rStyle w:val="213pt"/>
        </w:rPr>
        <w:t xml:space="preserve">Региональная социальная доплата к пенсии </w:t>
      </w:r>
      <w:r>
        <w:t>согласно закону автономного округа от 10.11.2009 № 197-оз «О государственной социальной помощи и дополнительных мерах социальной помощи населению Ханты- Мансийского ав</w:t>
      </w:r>
      <w:r>
        <w:t xml:space="preserve">тономного округа - Югры». Размер региональной социальной доплаты устанавливается в сумме разницы величины прожиточного минимума пенсионера (на 2017 год - 11 258 руб.), установленной на территории автономного округа, и общей суммы материального обеспечения </w:t>
      </w:r>
      <w:r>
        <w:t>пенсионера.</w:t>
      </w:r>
    </w:p>
    <w:p w:rsidR="00FB4DE2" w:rsidRDefault="00542C85">
      <w:pPr>
        <w:pStyle w:val="20"/>
        <w:shd w:val="clear" w:color="auto" w:fill="auto"/>
        <w:spacing w:before="0" w:after="316" w:line="317" w:lineRule="exact"/>
        <w:ind w:firstLine="880"/>
      </w:pPr>
      <w:r>
        <w:rPr>
          <w:rStyle w:val="213pt"/>
        </w:rPr>
        <w:t xml:space="preserve">Компенсация страховых премий по договору обязательного страхования гражданской ответственности владельцев транспортных средств </w:t>
      </w:r>
      <w:r>
        <w:t xml:space="preserve">согласно Федеральному закону от 25.04.2002 № 40-ФЗ «Об обязательном страховании гражданской ответственности </w:t>
      </w:r>
      <w:r>
        <w:t>владельцев транспортных средств» предоставляется инвалидам (в том числе детям- инвалидам), имеющим транспортные средства в соответствии с медицинскими показаниями, или их законным представителям.</w:t>
      </w:r>
    </w:p>
    <w:p w:rsidR="00FB4DE2" w:rsidRDefault="00542C85">
      <w:pPr>
        <w:pStyle w:val="20"/>
        <w:shd w:val="clear" w:color="auto" w:fill="auto"/>
        <w:spacing w:before="0"/>
        <w:ind w:firstLine="880"/>
      </w:pPr>
      <w:r>
        <w:t xml:space="preserve">В соответствии с законом автономного округа от 07.11.2006 № </w:t>
      </w:r>
      <w:r>
        <w:t xml:space="preserve">115-оз «О мерах социальной поддержки отдельных категорий граждан в Ханты-Мансийском автономном округе - Югре» и постановлением Правительства автономного округа от 07.04.2017 № 123-п «О сертификатах на приобретение технических средств реабилитации и оплату </w:t>
      </w:r>
      <w:r>
        <w:t xml:space="preserve">услуг по их ремонту для предоставления отдельным категориям инвалидов» филиалом учреждения осуществляется перечисление денежных средств поставщику технического средства реабилитации </w:t>
      </w:r>
      <w:r>
        <w:rPr>
          <w:rStyle w:val="213pt"/>
        </w:rPr>
        <w:t xml:space="preserve">по сертификатам на приобретение технических средств реабилитации и оплате </w:t>
      </w:r>
      <w:r>
        <w:rPr>
          <w:rStyle w:val="213pt"/>
        </w:rPr>
        <w:t>услуг по их ремонту.</w:t>
      </w:r>
    </w:p>
    <w:sectPr w:rsidR="00FB4DE2" w:rsidSect="00FB4DE2">
      <w:type w:val="continuous"/>
      <w:pgSz w:w="11900" w:h="16840"/>
      <w:pgMar w:top="1335" w:right="1240" w:bottom="1091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85" w:rsidRDefault="00542C85" w:rsidP="00FB4DE2">
      <w:r>
        <w:separator/>
      </w:r>
    </w:p>
  </w:endnote>
  <w:endnote w:type="continuationSeparator" w:id="1">
    <w:p w:rsidR="00542C85" w:rsidRDefault="00542C85" w:rsidP="00FB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85" w:rsidRDefault="00542C85"/>
  </w:footnote>
  <w:footnote w:type="continuationSeparator" w:id="1">
    <w:p w:rsidR="00542C85" w:rsidRDefault="00542C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E2" w:rsidRDefault="00FB4DE2">
    <w:pPr>
      <w:rPr>
        <w:sz w:val="2"/>
        <w:szCs w:val="2"/>
      </w:rPr>
    </w:pPr>
    <w:r w:rsidRPr="00FB4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6pt;margin-top:45.85pt;width: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4DE2" w:rsidRDefault="00FB4DE2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61B1E" w:rsidRPr="00D61B1E">
                    <w:rPr>
                      <w:rStyle w:val="a5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E2" w:rsidRDefault="00FB4DE2">
    <w:pPr>
      <w:rPr>
        <w:sz w:val="2"/>
        <w:szCs w:val="2"/>
      </w:rPr>
    </w:pPr>
  </w:p>
  <w:p w:rsidR="00D61B1E" w:rsidRDefault="00D61B1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3308"/>
    <w:multiLevelType w:val="multilevel"/>
    <w:tmpl w:val="9AF2A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B4DE2"/>
    <w:rsid w:val="00542C85"/>
    <w:rsid w:val="00D61B1E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D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B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FB4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FB4D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4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B4DE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sid w:val="00FB4DE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FB4DE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4DE2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FB4DE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B4DE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61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B1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61B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B1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5968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2017-12-22T03:48:00Z</dcterms:created>
  <dcterms:modified xsi:type="dcterms:W3CDTF">2017-12-22T03:49:00Z</dcterms:modified>
</cp:coreProperties>
</file>