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78EA" w14:textId="0B2C4CC9" w:rsidR="000F732D" w:rsidRDefault="000F732D" w:rsidP="00DC736E">
      <w:pPr>
        <w:pStyle w:val="11"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984"/>
      </w:tblGrid>
      <w:tr w:rsidR="007D7662" w14:paraId="5ED3EFB6" w14:textId="77777777" w:rsidTr="008077EF">
        <w:trPr>
          <w:cantSplit/>
          <w:trHeight w:val="285"/>
          <w:tblHeader/>
        </w:trPr>
        <w:tc>
          <w:tcPr>
            <w:tcW w:w="1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A6E60A" w14:textId="0F26A43A" w:rsidR="007D7662" w:rsidRPr="008077EF" w:rsidRDefault="008077EF" w:rsidP="008077EF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 проекта</w:t>
            </w:r>
            <w:r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16571"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«Центр кратковременного пребывания для детей с инвалидностью или ограничениями в жизнедеятельности</w:t>
            </w:r>
            <w:r w:rsidR="00D346FF"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их родителей</w:t>
            </w:r>
            <w:r w:rsidR="00516571"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в рамках реализации   т</w:t>
            </w:r>
            <w:r w:rsidRPr="008077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ехнологии раннего вмешательства</w:t>
            </w:r>
          </w:p>
        </w:tc>
      </w:tr>
    </w:tbl>
    <w:p w14:paraId="03A01068" w14:textId="77777777" w:rsidR="007D7662" w:rsidRDefault="007D7662" w:rsidP="007D7662">
      <w:pPr>
        <w:pStyle w:val="11"/>
        <w:spacing w:before="240" w:after="240" w:line="26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767871" w14:textId="3A79A7CE" w:rsidR="007D7662" w:rsidRDefault="00F743B9" w:rsidP="008077EF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8077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tbl>
      <w:tblPr>
        <w:tblW w:w="149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60"/>
        <w:gridCol w:w="11580"/>
      </w:tblGrid>
      <w:tr w:rsidR="007D7662" w14:paraId="62110880" w14:textId="77777777" w:rsidTr="008077EF">
        <w:trPr>
          <w:cantSplit/>
          <w:trHeight w:val="1782"/>
          <w:tblHeader/>
        </w:trPr>
        <w:tc>
          <w:tcPr>
            <w:tcW w:w="3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77798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актуальности проекта и проблем, требующих решения в рамках проекта</w:t>
            </w:r>
          </w:p>
        </w:tc>
        <w:tc>
          <w:tcPr>
            <w:tcW w:w="115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B3D576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Актуальность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D7662" w14:paraId="5ECAF779" w14:textId="77777777" w:rsidTr="00E97E00">
        <w:trPr>
          <w:cantSplit/>
          <w:trHeight w:val="58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00146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525A9" w14:textId="062F03A0" w:rsidR="002D2103" w:rsidRDefault="002D2103" w:rsidP="002D2103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Появление ребенка-инвалида всегда испытание для семьи, а воспитание ребенка с инвалидностью – это огромный труд. Такие дети требуют особого ухода и внимания, круглые сутки родитель привязан к дому, к ребенку. Очень часто это приводит к накоплению усталости, депрессиям. Почти вся нагрузка, как социальная, так и эмоциональная, ложится на родителей, которые не в состоянии в полной мере способствовать социализации ребенка. Нередко семья не справляется с эмоциональной нагрузкой, последствия бывают самые разнообразные: нарушения супружеских, детско-родительских отношений. Часто семья, не выдержав напряжения, распадается.</w:t>
            </w:r>
          </w:p>
          <w:p w14:paraId="0F503E9D" w14:textId="67489AE3" w:rsidR="0051646A" w:rsidRPr="0051646A" w:rsidRDefault="002D2103" w:rsidP="0051646A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проблемы учреждения социального обслуживания Ханты-Мансийского автономного округа применяют с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>емейно-ориентированные практики социальной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при таком подходе является частью семейной системы, а его возможности и потенциал развития рассматриваются в контексте семейных отношений.</w:t>
            </w:r>
          </w:p>
          <w:p w14:paraId="189285B3" w14:textId="545D028C" w:rsidR="002D2103" w:rsidRDefault="002D2103" w:rsidP="0051646A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Предлагаемый проект</w:t>
            </w:r>
            <w:r w:rsidR="0051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516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</w:t>
            </w:r>
            <w:r w:rsidR="0051646A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семьям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и дошкольного возраста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с ментальными нарушениями, оказавшимися в трудной жизненной ситуации.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Уникальность (новизна) реализуемой практики заключается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в оказании квалифицированной, комплексной и консолидированной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 с ментальными нарушениями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, число которых в округе, согласно статистическим данным Департамента социального развития ХМАО - Югры ежегодно увеличивается. Технологии работы с данной категорией семей развиваются в регионе без охвата целевой аудитории всеми субъектами реабилитации: здравоохранением, образованием, социальной сферой.  </w:t>
            </w:r>
            <w:r w:rsidR="0051646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1646A" w:rsidRPr="0051646A">
              <w:rPr>
                <w:rFonts w:ascii="Times New Roman" w:hAnsi="Times New Roman" w:cs="Times New Roman"/>
                <w:sz w:val="24"/>
                <w:szCs w:val="24"/>
              </w:rPr>
              <w:t xml:space="preserve"> консолидирует  мероприятия по раннему вмешательству, что благоприятно сказывается на выработке у детей высокого реабилитационного потенциала, в том числе за счет:</w:t>
            </w:r>
          </w:p>
          <w:p w14:paraId="6AD49DDD" w14:textId="33615F8A" w:rsidR="0051646A" w:rsidRPr="002D2103" w:rsidRDefault="0051646A" w:rsidP="002D210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своевременной подготовки родителей потенциальному  взаимодействию  со своими детьми;</w:t>
            </w:r>
          </w:p>
          <w:p w14:paraId="57AE2B0C" w14:textId="675C41BB" w:rsidR="002D2103" w:rsidRDefault="0051646A" w:rsidP="002D210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2D2103" w:rsidRPr="002D21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103" w:rsidRPr="002D210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технологиями, приемами и методами родительского вмешательства, способствующими улучшени</w:t>
            </w:r>
            <w:r w:rsidR="002D2103" w:rsidRPr="002D210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 семьи,</w:t>
            </w:r>
          </w:p>
          <w:p w14:paraId="0F378DA7" w14:textId="6141FC82" w:rsidR="00B86C55" w:rsidRPr="002D2103" w:rsidRDefault="00B86C55" w:rsidP="002D210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развитию у родителей совместного семейного хобби,</w:t>
            </w:r>
          </w:p>
          <w:p w14:paraId="305E53DE" w14:textId="5D1B7A42" w:rsidR="007D7662" w:rsidRDefault="0051646A" w:rsidP="002D2103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непрерывности  и </w:t>
            </w:r>
            <w:proofErr w:type="spellStart"/>
            <w:r w:rsidRPr="002D2103">
              <w:rPr>
                <w:rFonts w:ascii="Times New Roman" w:hAnsi="Times New Roman" w:cs="Times New Roman"/>
                <w:sz w:val="24"/>
                <w:szCs w:val="24"/>
              </w:rPr>
              <w:t>скоординированности</w:t>
            </w:r>
            <w:proofErr w:type="spellEnd"/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  процесса  реабилитации </w:t>
            </w:r>
            <w:r w:rsidR="00B86C55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развития </w:t>
            </w:r>
            <w:r w:rsidR="002D2103" w:rsidRPr="002D210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BDAE0D" w14:textId="01F13B87" w:rsidR="002D2103" w:rsidRPr="002D2103" w:rsidRDefault="002D2103" w:rsidP="00B86C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В тесном взаимодействии с поликлиниками города,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дошкольным образовательным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осуществляется межведомственное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  <w:r w:rsidRPr="002D2103"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направление их в Центр кратковременного пребывания </w:t>
            </w:r>
            <w:r w:rsidR="00B86C55" w:rsidRPr="00B86C5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инвалидностью или ограничениями в жизнедеятельности и их родителей»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адаптации к трудной жизненной ситуации.</w:t>
            </w:r>
          </w:p>
        </w:tc>
      </w:tr>
      <w:tr w:rsidR="007D7662" w14:paraId="3EB66A67" w14:textId="77777777" w:rsidTr="00E97E00">
        <w:trPr>
          <w:cantSplit/>
          <w:trHeight w:val="300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B320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8A81F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7D7662" w14:paraId="4C8C3199" w14:textId="77777777" w:rsidTr="00E97E00">
        <w:trPr>
          <w:cantSplit/>
          <w:trHeight w:val="58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3A5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60DCF" w14:textId="77777777" w:rsidR="007D7662" w:rsidRPr="00943309" w:rsidRDefault="00C013CF" w:rsidP="00943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менее 130 семей с детьми раннего возраста и 250 семей с детьми дошкольного возраста  получают помощь в Сургутском реабилитационном центре  в долгосрочных программах. В связи с чем, вновь выявленным семьям с детьми раннего возраста получить реабилитационные услуги на ранней стадии выявления заболевания не представляется возможным. Центр кратковременного пребывания позволит на ранних сроках заболевания оказать качественную и комплексную реабилитацию потенциальным получателям услуг. </w:t>
            </w:r>
          </w:p>
          <w:p w14:paraId="06638C8E" w14:textId="77777777" w:rsidR="00C013CF" w:rsidRPr="00943309" w:rsidRDefault="00C013CF" w:rsidP="00943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детьми с ментальными нарушениями  ограничены  в живом общении, постоянно находятся со своими детьми. Участие в работе центра позволит расширить семьям сеть своих социальных контактов, поможет организовать семейную занятость каким-либо хобби. </w:t>
            </w:r>
          </w:p>
          <w:p w14:paraId="27D30149" w14:textId="77777777" w:rsidR="00C013CF" w:rsidRPr="00943309" w:rsidRDefault="00C013CF" w:rsidP="0094330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Родители не имеют необходимых компетенций в вопросах ухода, развития и реабилитации детей. Проект позволит им получить теоретические знания и практические умения в вопросах ухода и родительского воспитания.</w:t>
            </w:r>
          </w:p>
          <w:p w14:paraId="1A37844C" w14:textId="77777777" w:rsidR="00C013CF" w:rsidRDefault="00C013CF" w:rsidP="00943309">
            <w:pPr>
              <w:pStyle w:val="a4"/>
              <w:jc w:val="both"/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укрепит материально-техническую базу службы ранней помощи и творческих мастерских, расширив тем самым формы реабилитации и </w:t>
            </w:r>
            <w:proofErr w:type="spellStart"/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услуг.</w:t>
            </w:r>
          </w:p>
          <w:p w14:paraId="5EDB1A4B" w14:textId="77777777" w:rsidR="00943309" w:rsidRDefault="00943309" w:rsidP="00943309">
            <w:pPr>
              <w:pStyle w:val="a4"/>
              <w:jc w:val="both"/>
            </w:pPr>
          </w:p>
          <w:p w14:paraId="27F0662A" w14:textId="500CE845" w:rsidR="00943309" w:rsidRPr="00C013CF" w:rsidRDefault="00943309" w:rsidP="00943309">
            <w:pPr>
              <w:pStyle w:val="a4"/>
              <w:jc w:val="both"/>
            </w:pPr>
          </w:p>
        </w:tc>
      </w:tr>
      <w:tr w:rsidR="007D7662" w14:paraId="4A6841BA" w14:textId="77777777" w:rsidTr="00E97E00">
        <w:trPr>
          <w:cantSplit/>
          <w:trHeight w:val="300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9A57" w14:textId="3413CBD3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8DAB0" w14:textId="77777777" w:rsidR="007D7662" w:rsidRDefault="007D7662" w:rsidP="00E97E00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 </w:t>
            </w:r>
          </w:p>
          <w:p w14:paraId="647A7F08" w14:textId="77777777" w:rsidR="007D7662" w:rsidRPr="009A121C" w:rsidRDefault="007D7662" w:rsidP="00E97E00">
            <w:pPr>
              <w:pStyle w:val="11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9B3BE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обосновать выбор целевой группы проекта и дать её конкретные характеристики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7D7662" w14:paraId="157B92FF" w14:textId="77777777" w:rsidTr="00E97E00">
        <w:trPr>
          <w:cantSplit/>
          <w:trHeight w:val="165"/>
          <w:tblHeader/>
        </w:trPr>
        <w:tc>
          <w:tcPr>
            <w:tcW w:w="3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6506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1592E" w14:textId="77777777" w:rsidR="007D7662" w:rsidRPr="00943309" w:rsidRDefault="00C013CF" w:rsidP="0094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 от 0 до 3 лет с ментальными нарушениями;</w:t>
            </w:r>
          </w:p>
          <w:p w14:paraId="6B344D98" w14:textId="77777777" w:rsidR="00C013CF" w:rsidRPr="00943309" w:rsidRDefault="00C013CF" w:rsidP="0094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 Дети в возрасте от 5 до 8 лет с ментальными нарушениями</w:t>
            </w:r>
            <w:r w:rsidR="008B1C86" w:rsidRPr="00943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8C0F0" w14:textId="77777777" w:rsidR="008B1C86" w:rsidRPr="00943309" w:rsidRDefault="008B1C86" w:rsidP="0094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  <w:p w14:paraId="69665298" w14:textId="269FE601" w:rsidR="00943309" w:rsidRPr="003E39BF" w:rsidRDefault="008B1C86" w:rsidP="00943309">
            <w:pPr>
              <w:pStyle w:val="a4"/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</w:pPr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 нозологий: дети с расстройствами аутистического спектра (РАС), тяжелыми множественными нарушениями развития (ТМНР), дети с психиатрическими диагнозами с сохранным интеллектом, синдромом дефицита внимания и </w:t>
            </w:r>
            <w:proofErr w:type="spellStart"/>
            <w:r w:rsidRPr="00943309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943309">
              <w:rPr>
                <w:rFonts w:ascii="Times New Roman" w:hAnsi="Times New Roman" w:cs="Times New Roman"/>
                <w:sz w:val="24"/>
                <w:szCs w:val="24"/>
              </w:rPr>
              <w:t xml:space="preserve"> (СДВГ</w:t>
            </w:r>
            <w:r w:rsidRPr="00943309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)</w:t>
            </w:r>
            <w:r w:rsidR="00943309">
              <w:rPr>
                <w:rFonts w:ascii="Times New Roman" w:hAnsi="Times New Roman" w:cs="Times New Roman"/>
                <w:color w:val="000000"/>
                <w:spacing w:val="5"/>
                <w:w w:val="97"/>
                <w:sz w:val="24"/>
                <w:szCs w:val="24"/>
              </w:rPr>
              <w:t>.</w:t>
            </w:r>
          </w:p>
        </w:tc>
      </w:tr>
      <w:tr w:rsidR="007D7662" w14:paraId="33586306" w14:textId="77777777" w:rsidTr="00E97E00">
        <w:trPr>
          <w:cantSplit/>
          <w:trHeight w:val="315"/>
          <w:tblHeader/>
        </w:trPr>
        <w:tc>
          <w:tcPr>
            <w:tcW w:w="3360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30B31" w14:textId="2C3F76F4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Ресурсное обеспечение </w:t>
            </w: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проекта</w:t>
            </w:r>
          </w:p>
          <w:p w14:paraId="15912661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(Дать краткое описание ресурсов, которыми располагает участник для реализации проекта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в том числе членов команды с ФИО, должностью и опытом работы</w:t>
            </w: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7C7A06F7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6A269E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Финансовое:</w:t>
            </w:r>
          </w:p>
        </w:tc>
      </w:tr>
      <w:tr w:rsidR="007D7662" w14:paraId="43E59CFE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BF1C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E65F0" w14:textId="77777777" w:rsidR="00982D3C" w:rsidRDefault="00CA47A3" w:rsidP="003E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47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средств, необходимых для реализации мероприятий проекта, (всего)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A47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3 307 000 рублей, в том числе: </w:t>
            </w:r>
          </w:p>
          <w:p w14:paraId="3646FE4B" w14:textId="77777777" w:rsidR="00982D3C" w:rsidRDefault="00982D3C" w:rsidP="003E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5C965E95" w14:textId="77777777" w:rsidR="00982D3C" w:rsidRPr="00982D3C" w:rsidRDefault="00CA47A3" w:rsidP="00982D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2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сре</w:t>
            </w:r>
            <w:proofErr w:type="gramStart"/>
            <w:r w:rsidRPr="00982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 гр</w:t>
            </w:r>
            <w:proofErr w:type="gramEnd"/>
            <w:r w:rsidRPr="00982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анта, запрашиваемых на реализацию мероприятий проекта,  – 1 600 000 рублей;  </w:t>
            </w:r>
          </w:p>
          <w:p w14:paraId="098726F7" w14:textId="77777777" w:rsidR="00982D3C" w:rsidRPr="00982D3C" w:rsidRDefault="00CA47A3" w:rsidP="00982D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2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собственных средств участника, направляемых на реализацию мероприятий проекта, – 1 457 000 рублей; </w:t>
            </w:r>
          </w:p>
          <w:p w14:paraId="354BBC54" w14:textId="20EE8116" w:rsidR="00CA47A3" w:rsidRPr="00982D3C" w:rsidRDefault="00CA47A3" w:rsidP="00982D3C">
            <w:pPr>
              <w:pStyle w:val="a7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2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привлеченных средств, поступивших от сторонних организаций или граждан на реализацию мероприятий проекта, – 250 000 рублей.</w:t>
            </w:r>
          </w:p>
          <w:p w14:paraId="2BD56C0A" w14:textId="77777777" w:rsidR="002E4489" w:rsidRDefault="00CA47A3" w:rsidP="002E44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>В смете расходов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запуск 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>работы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деятельности Центра дневного пребывания  не отражены</w:t>
            </w:r>
            <w:r w:rsidR="002E44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6619CE" w14:textId="7A1DF46C" w:rsidR="002E4489" w:rsidRDefault="00CA47A3" w:rsidP="002E448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>оплата труда 8 штатных</w:t>
            </w:r>
            <w:r w:rsidR="002E4489" w:rsidRPr="002E4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2E4489" w:rsidRPr="002E4489">
              <w:rPr>
                <w:rFonts w:ascii="Times New Roman" w:hAnsi="Times New Roman" w:cs="Times New Roman"/>
                <w:sz w:val="24"/>
                <w:szCs w:val="24"/>
              </w:rPr>
              <w:t>ков,</w:t>
            </w:r>
            <w:r w:rsidR="002E4489" w:rsidRPr="002E44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D9BAEF" w14:textId="2AF8B241" w:rsidR="002E4489" w:rsidRPr="002E4489" w:rsidRDefault="002E4489" w:rsidP="002E448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расходы </w:t>
            </w:r>
            <w:r w:rsidR="00CA47A3" w:rsidRPr="002E4489">
              <w:rPr>
                <w:rFonts w:ascii="Times New Roman" w:hAnsi="Times New Roman" w:cs="Times New Roman"/>
                <w:sz w:val="24"/>
                <w:szCs w:val="24"/>
              </w:rPr>
              <w:t xml:space="preserve">(бухгалтерские              расходы,              коммунальные              платежи, эксплуатационные расходы по помещению, офисные расходы, другие).  </w:t>
            </w:r>
          </w:p>
          <w:p w14:paraId="693F7E85" w14:textId="67520E16" w:rsidR="00EB2900" w:rsidRPr="00CA47A3" w:rsidRDefault="00CA47A3" w:rsidP="002E4489">
            <w:pPr>
              <w:pStyle w:val="a4"/>
            </w:pPr>
            <w:r w:rsidRPr="002E4489">
              <w:rPr>
                <w:rFonts w:ascii="Times New Roman" w:hAnsi="Times New Roman" w:cs="Times New Roman"/>
                <w:sz w:val="24"/>
                <w:szCs w:val="24"/>
              </w:rPr>
              <w:t>Данные расходы учреждение берет на себя. Расходы на оборудование Центра, ремонт диагностического кабинета помещений, повышение квалификации специалистов представлены в бюджете проекта.</w:t>
            </w:r>
          </w:p>
        </w:tc>
      </w:tr>
      <w:tr w:rsidR="007D7662" w14:paraId="18B64A88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8C98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298A2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Кадровое:</w:t>
            </w:r>
          </w:p>
        </w:tc>
      </w:tr>
      <w:tr w:rsidR="007D7662" w14:paraId="3D9308BC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086B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8FED1" w14:textId="2B28278A" w:rsidR="00D435E6" w:rsidRDefault="007D7662" w:rsidP="00D43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>В реализации практики принимают участие 1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учреждения:</w:t>
            </w:r>
          </w:p>
          <w:p w14:paraId="0AD0D17E" w14:textId="5011CCFB" w:rsidR="008B1C86" w:rsidRPr="008B1C86" w:rsidRDefault="008B1C86" w:rsidP="00D43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заведующий отделением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Мак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симова Татьяна Романовна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координирует работу всех направлений практики, работу специалистов, планирует мероприятия практики, проводит социально-реабилитационный консилиум,  взаимодействует с партнерами, обеспечивает методическое сопровождение, транслирует опыт практики;</w:t>
            </w:r>
          </w:p>
          <w:p w14:paraId="08017BCF" w14:textId="3380D449" w:rsidR="008B1C86" w:rsidRDefault="008B1C86" w:rsidP="00D43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 психолог </w:t>
            </w:r>
            <w:proofErr w:type="spellStart"/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предоставляет психологические услуги семьям, проводит обучающие мероприятия для родителей, проводит диагностику, участвует в коррекции ментальных нарушений у детей раннего возраста, участвует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лабораториях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, в работе группы ранней помощи, в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ментальными нарушениями, проводит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телереабилитацию</w:t>
            </w:r>
            <w:proofErr w:type="spellEnd"/>
            <w:r w:rsidR="00D435E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опыт реализации проекта на </w:t>
            </w:r>
            <w:proofErr w:type="spellStart"/>
            <w:r w:rsidR="00D435E6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="00D435E6">
              <w:rPr>
                <w:rFonts w:ascii="Times New Roman" w:hAnsi="Times New Roman" w:cs="Times New Roman"/>
                <w:sz w:val="24"/>
                <w:szCs w:val="24"/>
              </w:rPr>
              <w:t>-сессии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BF76E0B" w14:textId="440E19B8" w:rsidR="008B1C86" w:rsidRPr="008B1C86" w:rsidRDefault="003D3E0E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логопед </w:t>
            </w:r>
            <w:r w:rsidRPr="003D3E0E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Марат Викторович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предоставляет педагогические и логопедические услуги детям раннего возраста, принимает участие в обучающих мероприятиях для р</w:t>
            </w:r>
            <w:r w:rsidR="008B1C86">
              <w:rPr>
                <w:rFonts w:ascii="Times New Roman" w:hAnsi="Times New Roman" w:cs="Times New Roman"/>
                <w:sz w:val="24"/>
                <w:szCs w:val="24"/>
              </w:rPr>
              <w:t xml:space="preserve">одителей, проводит диагностику, 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группы ранней помощи, в подготовке к </w:t>
            </w:r>
            <w:r w:rsidR="008B1C8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ментальными нарушениями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5E6" w:rsidRPr="00D435E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опыт реализации проекта на </w:t>
            </w:r>
            <w:proofErr w:type="spellStart"/>
            <w:r w:rsidR="00D435E6" w:rsidRPr="00D435E6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="00D435E6" w:rsidRPr="00D435E6">
              <w:rPr>
                <w:rFonts w:ascii="Times New Roman" w:hAnsi="Times New Roman" w:cs="Times New Roman"/>
                <w:sz w:val="24"/>
                <w:szCs w:val="24"/>
              </w:rPr>
              <w:t>-сессии</w:t>
            </w:r>
            <w:r w:rsidR="008B1C86" w:rsidRPr="008B1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457E87" w14:textId="024CD354" w:rsidR="008B1C86" w:rsidRP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- врач-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педиатр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Бальги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шиева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Алимет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Нурсаидовна</w:t>
            </w:r>
            <w:proofErr w:type="spellEnd"/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 первичный осмотр ребенка, назначает услуги по медицинской реабилитации, проводит наблюдение за ребенком, консультирует родителей по медицинской реабилитации, участвует в обучении молодых семей, в работе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родителей, взаимодействует с учреждениями здравоохранения, участвует в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телереабилитации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3D569" w14:textId="41B85A03" w:rsid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по социальной реабилитации </w:t>
            </w:r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икулина Ольга Леонидовна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организует тематические и просветительские, обучающие мероприятия для родителей, выступает 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необходимости, взаимодействует с партнерами практики, организует тренинги,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, работу транслирует опыт практики;</w:t>
            </w:r>
          </w:p>
          <w:p w14:paraId="6BFD759E" w14:textId="586201A0" w:rsidR="003D3E0E" w:rsidRPr="008B1C86" w:rsidRDefault="003D3E0E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3D3E0E">
              <w:rPr>
                <w:rFonts w:ascii="Times New Roman" w:hAnsi="Times New Roman" w:cs="Times New Roman"/>
                <w:sz w:val="24"/>
                <w:szCs w:val="24"/>
              </w:rPr>
              <w:t>пециалист по работе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D3E0E">
              <w:rPr>
                <w:rFonts w:ascii="Times New Roman" w:hAnsi="Times New Roman" w:cs="Times New Roman"/>
                <w:b/>
                <w:sz w:val="24"/>
                <w:szCs w:val="24"/>
              </w:rPr>
              <w:t>Дёмшина</w:t>
            </w:r>
            <w:proofErr w:type="spellEnd"/>
            <w:r w:rsidRPr="003D3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Юрьевна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3E0E">
              <w:rPr>
                <w:rFonts w:ascii="Times New Roman" w:hAnsi="Times New Roman" w:cs="Times New Roman"/>
                <w:sz w:val="24"/>
                <w:szCs w:val="24"/>
              </w:rPr>
              <w:t>– осуществляет набор семей на практику, проводит социально-реабилитационный консилиум, комплексную диагностику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EF0B36" w14:textId="182DF5D1" w:rsid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Муратова </w:t>
            </w:r>
            <w:proofErr w:type="spellStart"/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Гул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ьназ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Алмазовна</w:t>
            </w:r>
            <w:proofErr w:type="spellEnd"/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организует социокультурную реабилитацию семей, проводит мероприятия, направленные на укрепление семьи и семейных ценностей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>, организует работу театральной студии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915033" w14:textId="0B401031" w:rsidR="00D435E6" w:rsidRPr="008B1C86" w:rsidRDefault="00D435E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-инструктор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труду </w:t>
            </w:r>
            <w:proofErr w:type="spellStart"/>
            <w:r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Курба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нгалиева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Наиля </w:t>
            </w:r>
            <w:proofErr w:type="spellStart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Саляховна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, Белоус Тамара Васильевна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организует работу семейных мастерских;</w:t>
            </w:r>
          </w:p>
          <w:p w14:paraId="578E1060" w14:textId="20684782" w:rsidR="008B1C86" w:rsidRP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 по АФК </w:t>
            </w:r>
            <w:proofErr w:type="spellStart"/>
            <w:r w:rsidR="00D435E6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Фахрутдинова</w:t>
            </w:r>
            <w:proofErr w:type="spellEnd"/>
            <w:r w:rsidR="00D435E6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Екатерина Владимировна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предоставляет  медицинские услуги по физической реабилитации детей раннего возраста, участвует в обучающих мероприятиях для родителей, в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телереабилитации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14:paraId="00171329" w14:textId="358F6F82" w:rsidR="008B1C86" w:rsidRP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- медицинская сестра по массажу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E6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Ку</w:t>
            </w:r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лакова Ольга Валентиновна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предоставляет медицинские услуги  (ручной, механический массаж), проводит Школу родительского массажа, участвует в обучении родителей;</w:t>
            </w:r>
          </w:p>
          <w:p w14:paraId="3E3A1EEC" w14:textId="77EE86F9" w:rsidR="00D435E6" w:rsidRP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медицинская сестра </w:t>
            </w:r>
            <w:proofErr w:type="spellStart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Лысухина</w:t>
            </w:r>
            <w:proofErr w:type="spellEnd"/>
            <w:r w:rsidR="00943309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Алексеевна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 – предоставляет медицинские услуги по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физио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, аппаратной терапии (БАК, </w:t>
            </w:r>
            <w:proofErr w:type="spellStart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микрополяризация</w:t>
            </w:r>
            <w:proofErr w:type="spellEnd"/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), участвует в 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 и лабораториях.</w:t>
            </w:r>
          </w:p>
          <w:p w14:paraId="07813629" w14:textId="36958E5E" w:rsidR="008B1C86" w:rsidRPr="008B1C86" w:rsidRDefault="008B1C86" w:rsidP="008B1C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>- ассистент по оказанию технической помощи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E6" w:rsidRPr="00943309">
              <w:rPr>
                <w:rFonts w:ascii="Times New Roman" w:hAnsi="Times New Roman" w:cs="Times New Roman"/>
                <w:b/>
                <w:sz w:val="24"/>
                <w:szCs w:val="24"/>
              </w:rPr>
              <w:t>Зима Юлия Эдуардовна</w:t>
            </w:r>
            <w:r w:rsidR="0094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C86"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обеспечивает социально-бытовую реабилитацию получателей социальных услуг</w:t>
            </w:r>
            <w:r w:rsidR="00D43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8DAF84" w14:textId="46EF20B9" w:rsidR="007D7662" w:rsidRPr="009A121C" w:rsidRDefault="007D7662" w:rsidP="008B1C86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7662" w14:paraId="7F54A456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ED76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CA78C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Материально-техническое:</w:t>
            </w:r>
          </w:p>
        </w:tc>
      </w:tr>
      <w:tr w:rsidR="007D7662" w14:paraId="47E8A532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6875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13C07" w14:textId="4BD0B8CA" w:rsidR="007D7662" w:rsidRPr="00254944" w:rsidRDefault="007D7662" w:rsidP="0025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E6" w:rsidRPr="00254944">
              <w:rPr>
                <w:rFonts w:ascii="Times New Roman" w:hAnsi="Times New Roman" w:cs="Times New Roman"/>
                <w:sz w:val="24"/>
                <w:szCs w:val="24"/>
              </w:rPr>
              <w:t xml:space="preserve">В центре кратковременного пребывания предусмотрены: кабинет для групповых занятий  по ранней помощи; помещение для коммуникации, досуга и обучающих мероприятий с родителями  социальный </w:t>
            </w:r>
            <w:proofErr w:type="spellStart"/>
            <w:r w:rsidR="00D435E6" w:rsidRPr="00254944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="00D435E6" w:rsidRPr="00254944">
              <w:rPr>
                <w:rFonts w:ascii="Times New Roman" w:hAnsi="Times New Roman" w:cs="Times New Roman"/>
                <w:sz w:val="24"/>
                <w:szCs w:val="24"/>
              </w:rPr>
              <w:t>, зал для сенсорной интеграции детей  и проведения физической активности «Дом Совы»</w:t>
            </w:r>
            <w:r w:rsidR="003F3AFE" w:rsidRPr="00254944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психолога, кабинет логопеда, творческая семейная мастерская, учебный класс, музыкальный зал, служебные и технические зоны. Общая площадь помещений составляет порядка 100 кв. метров. Помещение оборудованы необходимым реабилитационным оборудованием и мебелью, в них  созданы 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7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w w:val="119"/>
                <w:sz w:val="24"/>
                <w:szCs w:val="24"/>
              </w:rPr>
              <w:t>п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9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w w:val="108"/>
                <w:sz w:val="24"/>
                <w:szCs w:val="24"/>
              </w:rPr>
              <w:t>м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7"/>
                <w:w w:val="116"/>
                <w:sz w:val="24"/>
                <w:szCs w:val="24"/>
              </w:rPr>
              <w:t>а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w w:val="111"/>
                <w:sz w:val="24"/>
                <w:szCs w:val="24"/>
              </w:rPr>
              <w:t>л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ь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w w:val="118"/>
                <w:sz w:val="24"/>
                <w:szCs w:val="24"/>
              </w:rPr>
              <w:t>н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w w:val="115"/>
                <w:sz w:val="24"/>
                <w:szCs w:val="24"/>
              </w:rPr>
              <w:t>ы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у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с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8"/>
                <w:sz w:val="24"/>
                <w:szCs w:val="24"/>
              </w:rPr>
              <w:t>в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ия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я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"/>
                <w:w w:val="119"/>
                <w:sz w:val="24"/>
                <w:szCs w:val="24"/>
              </w:rPr>
              <w:t>п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р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б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6"/>
                <w:sz w:val="24"/>
                <w:szCs w:val="24"/>
              </w:rPr>
              <w:t>р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8"/>
                <w:sz w:val="24"/>
                <w:szCs w:val="24"/>
              </w:rPr>
              <w:t>н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2"/>
                <w:w w:val="117"/>
                <w:sz w:val="24"/>
                <w:szCs w:val="24"/>
              </w:rPr>
              <w:t>ия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0"/>
                <w:w w:val="102"/>
                <w:sz w:val="24"/>
                <w:szCs w:val="24"/>
              </w:rPr>
              <w:t>д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0"/>
                <w:w w:val="112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ть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0"/>
                <w:w w:val="108"/>
                <w:sz w:val="24"/>
                <w:szCs w:val="24"/>
              </w:rPr>
              <w:t>м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0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8"/>
                <w:sz w:val="24"/>
                <w:szCs w:val="24"/>
              </w:rPr>
              <w:t>н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а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8"/>
                <w:sz w:val="24"/>
                <w:szCs w:val="24"/>
              </w:rPr>
              <w:t>в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ы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к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8"/>
                <w:sz w:val="24"/>
                <w:szCs w:val="24"/>
              </w:rPr>
              <w:t>в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,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18"/>
                <w:sz w:val="24"/>
                <w:szCs w:val="24"/>
              </w:rPr>
              <w:t>н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12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4"/>
                <w:w w:val="111"/>
                <w:sz w:val="24"/>
                <w:szCs w:val="24"/>
              </w:rPr>
              <w:t>б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02"/>
                <w:sz w:val="24"/>
                <w:szCs w:val="24"/>
              </w:rPr>
              <w:t>д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4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08"/>
                <w:sz w:val="24"/>
                <w:szCs w:val="24"/>
              </w:rPr>
              <w:t>м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5"/>
                <w:w w:val="115"/>
                <w:sz w:val="24"/>
                <w:szCs w:val="24"/>
              </w:rPr>
              <w:t>ы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д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я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1"/>
                <w:sz w:val="24"/>
                <w:szCs w:val="24"/>
              </w:rPr>
              <w:t>у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с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9"/>
                <w:sz w:val="24"/>
                <w:szCs w:val="24"/>
              </w:rPr>
              <w:t>п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2"/>
                <w:sz w:val="24"/>
                <w:szCs w:val="24"/>
              </w:rPr>
              <w:t>е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ш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8"/>
                <w:sz w:val="24"/>
                <w:szCs w:val="24"/>
              </w:rPr>
              <w:t>н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6"/>
                <w:w w:val="117"/>
                <w:sz w:val="24"/>
                <w:szCs w:val="24"/>
              </w:rPr>
              <w:t>й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2"/>
                <w:sz w:val="24"/>
                <w:szCs w:val="24"/>
              </w:rPr>
              <w:t>с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о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ц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а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л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"/>
                <w:w w:val="117"/>
                <w:sz w:val="24"/>
                <w:szCs w:val="24"/>
              </w:rPr>
              <w:t>и</w:t>
            </w:r>
            <w:r w:rsidR="003F3AFE" w:rsidRPr="00254944">
              <w:rPr>
                <w:rFonts w:ascii="Times New Roman" w:hAnsi="Times New Roman" w:cs="Times New Roman"/>
                <w:color w:val="000000"/>
                <w:spacing w:val="1"/>
                <w:w w:val="114"/>
                <w:sz w:val="24"/>
                <w:szCs w:val="24"/>
              </w:rPr>
              <w:t>з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6"/>
                <w:sz w:val="24"/>
                <w:szCs w:val="24"/>
              </w:rPr>
              <w:t>а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  <w:t>ц</w:t>
            </w:r>
            <w:r w:rsidR="003F3AFE" w:rsidRPr="00254944">
              <w:rPr>
                <w:rFonts w:ascii="Times New Roman" w:hAnsi="Times New Roman" w:cs="Times New Roman"/>
                <w:color w:val="000000"/>
                <w:w w:val="117"/>
                <w:sz w:val="24"/>
                <w:szCs w:val="24"/>
              </w:rPr>
              <w:t>ии</w:t>
            </w:r>
          </w:p>
        </w:tc>
      </w:tr>
      <w:tr w:rsidR="007D7662" w14:paraId="636423D3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4209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02910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Методическое:</w:t>
            </w:r>
          </w:p>
        </w:tc>
      </w:tr>
      <w:tr w:rsidR="007D7662" w14:paraId="6921F8A1" w14:textId="77777777" w:rsidTr="00E97E00">
        <w:trPr>
          <w:cantSplit/>
          <w:trHeight w:val="315"/>
          <w:tblHeader/>
        </w:trPr>
        <w:tc>
          <w:tcPr>
            <w:tcW w:w="336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4DC4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71233" w14:textId="3FD9D6B3" w:rsidR="007D7662" w:rsidRPr="003F3AFE" w:rsidRDefault="007D7662" w:rsidP="00254944">
            <w:pPr>
              <w:pStyle w:val="11"/>
              <w:spacing w:before="240" w:after="24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3AFE" w:rsidRPr="00254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реализации проекта используются методические пособия передовых организаций в вопросах формирования Центров дневного пребывания, в </w:t>
            </w:r>
            <w:proofErr w:type="spellStart"/>
            <w:r w:rsidR="003F3AFE" w:rsidRPr="0025494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F3AFE" w:rsidRPr="00254944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методическое пособие «Центры дневного пребывания «Сопровождение через всю жизнь».</w:t>
            </w:r>
            <w:r w:rsidR="003F3AFE" w:rsidRPr="003F3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7662" w:rsidRPr="00B01C6F" w14:paraId="13410ADC" w14:textId="77777777" w:rsidTr="00E97E00">
        <w:trPr>
          <w:cantSplit/>
          <w:trHeight w:val="1132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C2AFA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Управление проектом, риски и меры по их преодолению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19A7A4" w14:textId="50781137" w:rsidR="007D7662" w:rsidRPr="00B01C6F" w:rsidRDefault="00B01C6F" w:rsidP="00254944">
            <w:pPr>
              <w:pStyle w:val="11"/>
              <w:spacing w:before="240" w:after="240" w:line="276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реализации проекта создается рабочая группа. В состав рабочей группы по реализации проекта входят 7 человек: специалисты реабилитационного учреждения, специалисты организаций других ведомств,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детей – участников проекта. 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координации деятельности специалистов, осуществляющих реализацию проекта, разработана и реализуется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Матричная структура управления.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Назначается руководитель проекта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отделением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осуществляет </w:t>
            </w:r>
            <w:proofErr w:type="gramStart"/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всех проектных мероприятий; организует взаимодействие и координацию деятельности соисполнителей мероприятий проекта; обеспечивает условия для взаимодействия с целевыми группами проекта; совместно с методистом организует дальнейшее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распространение опыта проекта.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управления проектом руководителем будут проводиться расширенные заседания рабочей группы проекта перед началом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реализации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окончании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реализации проекта осуществляется на всех этапах и происходит в режиме мониторинга, а также является частью плана контроля учреждения. Состоит из предварительного, текущего и заключительного контроля. Предварительный контроль включает в себя  контроль трудовых, материальных и финансовых ресурсов до начала реализации проекта. На организационном этапе проводится опрос среди участников проекта, что позволяет сравнить первоначальное 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 с желаемым результатом.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основном этапе, с использованием целевых и текущих показателей, отслеживается эффективность используемых методик и технологий в проекте. Промежуточные итоги проекта представляются на аппаратных совещаниях при директоре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чреждения, Методическом совете. </w:t>
            </w:r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целевого и эффективного использования денежных средств (гранта) Фонда, обоснованность затрат на приобретение товаров, работ, услуг, необходимых для реализации мероприятий проекта возлагается на директора и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лавного бухгалтера учреждения. </w:t>
            </w:r>
            <w:proofErr w:type="gramStart"/>
            <w:r w:rsidRPr="00B01C6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обеспечения соблюдения предусмотренных законодательством мер и создания условий для безопасности детей, охраны их жизни и здоровья во время проведения мероприятий проекта, включая организованную перевозку детей различными видами транспорта, а также обеспечение охраны помещений, где проводятся мероприятия с детьми, возлагается на заместителя директора и специалистов по охра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труда и гражданской обороне.</w:t>
            </w:r>
            <w:proofErr w:type="gramEnd"/>
          </w:p>
        </w:tc>
      </w:tr>
      <w:tr w:rsidR="007D7662" w14:paraId="60C298FD" w14:textId="77777777" w:rsidTr="00E97E00">
        <w:trPr>
          <w:cantSplit/>
          <w:trHeight w:val="2055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A49F3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Механизм использования сре</w:t>
            </w:r>
            <w:proofErr w:type="gram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 гр</w:t>
            </w:r>
            <w:proofErr w:type="gram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анта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B63E63" w14:textId="77777777" w:rsidR="00C36FB2" w:rsidRDefault="00C17518" w:rsidP="00C36FB2">
            <w:pPr>
              <w:pStyle w:val="aligncenter"/>
            </w:pPr>
            <w:r w:rsidRPr="00C36FB2">
              <w:t xml:space="preserve">С целью </w:t>
            </w:r>
            <w:r w:rsidR="007D7662" w:rsidRPr="00C36FB2">
              <w:t xml:space="preserve"> </w:t>
            </w:r>
            <w:r w:rsidRPr="00C36FB2">
              <w:t>своевременного и полного освоения гранта Фонда  в учреждении будет осуществляться закупка оборудования, и закупка на выполнение текущего ремонта помещения способом запроса котировок в электронной форме</w:t>
            </w:r>
            <w:r w:rsidR="00C36FB2" w:rsidRPr="00C36FB2">
              <w:t xml:space="preserve"> в рамках 44-ФЗ от 05.04.2013 г. «О контрактной системе в сфере закупок товаров, работ, услуг для обеспечения государственных и муниципальных нужд»</w:t>
            </w:r>
            <w:r w:rsidR="00C36FB2">
              <w:t>.</w:t>
            </w:r>
          </w:p>
          <w:p w14:paraId="49016ACB" w14:textId="0948BCF1" w:rsidR="00C36FB2" w:rsidRPr="00C36FB2" w:rsidRDefault="00C36FB2" w:rsidP="00C36FB2">
            <w:pPr>
              <w:pStyle w:val="aligncenter"/>
            </w:pPr>
            <w:r w:rsidRPr="00C36FB2">
              <w:t xml:space="preserve">Оборудование, приобретаемое  за счет гранта Фонда,  будет устанавливаться  в диагностическом кабинете, необходимым для проведения комплексной диагностики получателей социальных услуг, в социальном </w:t>
            </w:r>
            <w:proofErr w:type="spellStart"/>
            <w:r w:rsidRPr="00C36FB2">
              <w:t>коворкинге</w:t>
            </w:r>
            <w:proofErr w:type="spellEnd"/>
            <w:r w:rsidRPr="00C36FB2">
              <w:t xml:space="preserve"> для родителей, кабинете психолога и логопеда, участвующих в реализации проекта.</w:t>
            </w:r>
          </w:p>
          <w:p w14:paraId="5A03D9AD" w14:textId="4685232C" w:rsidR="007D7662" w:rsidRPr="00C36FB2" w:rsidRDefault="00C36FB2" w:rsidP="00C36FB2">
            <w:pPr>
              <w:pStyle w:val="aligncenter"/>
            </w:pPr>
            <w:r w:rsidRPr="00C36FB2">
              <w:t>В</w:t>
            </w:r>
            <w:r w:rsidR="007D7662" w:rsidRPr="00C36FB2">
              <w:t>заимодействи</w:t>
            </w:r>
            <w:r w:rsidRPr="00C36FB2">
              <w:t>е</w:t>
            </w:r>
            <w:r w:rsidR="007D7662" w:rsidRPr="00C36FB2">
              <w:t xml:space="preserve"> с организациями – соисп</w:t>
            </w:r>
            <w:r w:rsidRPr="00C36FB2">
              <w:t>олнителями мероприятий проекта заключены соглашения с утвержденным планом совестных мероприятий. На постоянной основе запланированы рабочие встречи с соисполнителями проекта.</w:t>
            </w:r>
          </w:p>
        </w:tc>
      </w:tr>
      <w:tr w:rsidR="007D7662" w14:paraId="5EF07EBD" w14:textId="77777777" w:rsidTr="00E97E00">
        <w:trPr>
          <w:cantSplit/>
          <w:trHeight w:val="870"/>
          <w:tblHeader/>
        </w:trPr>
        <w:tc>
          <w:tcPr>
            <w:tcW w:w="3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40544" w14:textId="77777777" w:rsidR="007D7662" w:rsidRPr="009A121C" w:rsidRDefault="007D7662" w:rsidP="00E97E00">
            <w:pPr>
              <w:pStyle w:val="11"/>
              <w:spacing w:before="240" w:after="24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Механизм получения и использования сре</w:t>
            </w:r>
            <w:proofErr w:type="gramStart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дств гр</w:t>
            </w:r>
            <w:proofErr w:type="gramEnd"/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анта (для казенных учреждений)</w:t>
            </w:r>
          </w:p>
        </w:tc>
        <w:tc>
          <w:tcPr>
            <w:tcW w:w="1158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AD600" w14:textId="7F2EC6A2" w:rsidR="007D7662" w:rsidRPr="009A121C" w:rsidRDefault="00CA47A3" w:rsidP="00E97E00">
            <w:pPr>
              <w:pStyle w:val="11"/>
              <w:spacing w:before="240" w:after="240" w:line="261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D7662"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B3AF01A" w14:textId="77777777" w:rsidR="007D7662" w:rsidRDefault="007D7662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19EE50" w14:textId="77777777" w:rsidR="007D7662" w:rsidRDefault="007D7662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0" w:name="_GoBack"/>
      <w:bookmarkEnd w:id="0"/>
    </w:p>
    <w:sectPr w:rsidR="007D7662" w:rsidSect="008077EF">
      <w:pgSz w:w="16838" w:h="11906" w:orient="landscape"/>
      <w:pgMar w:top="1276" w:right="850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87DE" w14:textId="77777777" w:rsidR="00E51EFD" w:rsidRDefault="00E51EFD" w:rsidP="00BD3BDE">
      <w:pPr>
        <w:spacing w:after="0" w:line="240" w:lineRule="auto"/>
      </w:pPr>
      <w:r>
        <w:separator/>
      </w:r>
    </w:p>
  </w:endnote>
  <w:endnote w:type="continuationSeparator" w:id="0">
    <w:p w14:paraId="35065E50" w14:textId="77777777" w:rsidR="00E51EFD" w:rsidRDefault="00E51EFD" w:rsidP="00B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7A60" w14:textId="77777777" w:rsidR="00E51EFD" w:rsidRDefault="00E51EFD" w:rsidP="00BD3BDE">
      <w:pPr>
        <w:spacing w:after="0" w:line="240" w:lineRule="auto"/>
      </w:pPr>
      <w:r>
        <w:separator/>
      </w:r>
    </w:p>
  </w:footnote>
  <w:footnote w:type="continuationSeparator" w:id="0">
    <w:p w14:paraId="2B7374B0" w14:textId="77777777" w:rsidR="00E51EFD" w:rsidRDefault="00E51EFD" w:rsidP="00BD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6C4"/>
    <w:multiLevelType w:val="hybridMultilevel"/>
    <w:tmpl w:val="58BA4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256"/>
    <w:multiLevelType w:val="hybridMultilevel"/>
    <w:tmpl w:val="FEBC1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EA8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2384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19D4"/>
    <w:multiLevelType w:val="hybridMultilevel"/>
    <w:tmpl w:val="0052BAC2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B3B7CEA"/>
    <w:multiLevelType w:val="hybridMultilevel"/>
    <w:tmpl w:val="F9A83E24"/>
    <w:lvl w:ilvl="0" w:tplc="5A586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22BF8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81641"/>
    <w:multiLevelType w:val="hybridMultilevel"/>
    <w:tmpl w:val="D53639D0"/>
    <w:lvl w:ilvl="0" w:tplc="2BF8567E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A88A0E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A772680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92924DBA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2BDA9950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24CE3D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32400A80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3F48208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0F466D24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8">
    <w:nsid w:val="4CEF335F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4091F"/>
    <w:multiLevelType w:val="hybridMultilevel"/>
    <w:tmpl w:val="4F5E1B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262CFE"/>
    <w:multiLevelType w:val="hybridMultilevel"/>
    <w:tmpl w:val="B60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C3BEE"/>
    <w:multiLevelType w:val="hybridMultilevel"/>
    <w:tmpl w:val="BBC02F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C4CB4"/>
    <w:multiLevelType w:val="multilevel"/>
    <w:tmpl w:val="CF4E88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6609EF"/>
    <w:multiLevelType w:val="hybridMultilevel"/>
    <w:tmpl w:val="7646F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6EB"/>
    <w:multiLevelType w:val="hybridMultilevel"/>
    <w:tmpl w:val="BFD24E90"/>
    <w:lvl w:ilvl="0" w:tplc="62A82994">
      <w:numFmt w:val="bullet"/>
      <w:lvlText w:val="•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A244C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E556C78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6F466DE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E436ABC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F6420B2E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3C6EB34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A3044064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909661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5">
    <w:nsid w:val="6862480D"/>
    <w:multiLevelType w:val="hybridMultilevel"/>
    <w:tmpl w:val="A3FED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02EC"/>
    <w:multiLevelType w:val="hybridMultilevel"/>
    <w:tmpl w:val="2CFA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C1C16"/>
    <w:multiLevelType w:val="hybridMultilevel"/>
    <w:tmpl w:val="62B2D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F6996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0"/>
    <w:rsid w:val="000147D0"/>
    <w:rsid w:val="00025F67"/>
    <w:rsid w:val="0004010D"/>
    <w:rsid w:val="000524B4"/>
    <w:rsid w:val="00071741"/>
    <w:rsid w:val="00083646"/>
    <w:rsid w:val="000A70C1"/>
    <w:rsid w:val="000E48EE"/>
    <w:rsid w:val="000F1072"/>
    <w:rsid w:val="000F109D"/>
    <w:rsid w:val="000F732D"/>
    <w:rsid w:val="00134C01"/>
    <w:rsid w:val="00142688"/>
    <w:rsid w:val="00144042"/>
    <w:rsid w:val="00173C3A"/>
    <w:rsid w:val="0018668F"/>
    <w:rsid w:val="001A1406"/>
    <w:rsid w:val="001E19A3"/>
    <w:rsid w:val="001E7B19"/>
    <w:rsid w:val="001E7CFA"/>
    <w:rsid w:val="001F29C0"/>
    <w:rsid w:val="0023261B"/>
    <w:rsid w:val="00251DB5"/>
    <w:rsid w:val="00254944"/>
    <w:rsid w:val="0026054D"/>
    <w:rsid w:val="00292F9A"/>
    <w:rsid w:val="002A376D"/>
    <w:rsid w:val="002B1EC5"/>
    <w:rsid w:val="002C111D"/>
    <w:rsid w:val="002D2103"/>
    <w:rsid w:val="002E4489"/>
    <w:rsid w:val="0035404F"/>
    <w:rsid w:val="003707A9"/>
    <w:rsid w:val="00381ECB"/>
    <w:rsid w:val="003D3E0E"/>
    <w:rsid w:val="003E39BF"/>
    <w:rsid w:val="003E50FB"/>
    <w:rsid w:val="003F3AFE"/>
    <w:rsid w:val="003F7EF7"/>
    <w:rsid w:val="00415CEC"/>
    <w:rsid w:val="0051646A"/>
    <w:rsid w:val="00516571"/>
    <w:rsid w:val="00526889"/>
    <w:rsid w:val="00544657"/>
    <w:rsid w:val="00545E23"/>
    <w:rsid w:val="00581AD8"/>
    <w:rsid w:val="00582755"/>
    <w:rsid w:val="00583327"/>
    <w:rsid w:val="005951C1"/>
    <w:rsid w:val="005B4B55"/>
    <w:rsid w:val="005D09FE"/>
    <w:rsid w:val="00602D87"/>
    <w:rsid w:val="0060343F"/>
    <w:rsid w:val="006043B0"/>
    <w:rsid w:val="00611F6C"/>
    <w:rsid w:val="0062178A"/>
    <w:rsid w:val="00621B80"/>
    <w:rsid w:val="00627C33"/>
    <w:rsid w:val="006558C4"/>
    <w:rsid w:val="006739AB"/>
    <w:rsid w:val="00686F27"/>
    <w:rsid w:val="006A5DC4"/>
    <w:rsid w:val="00711BED"/>
    <w:rsid w:val="007607C0"/>
    <w:rsid w:val="00765E7E"/>
    <w:rsid w:val="007674FC"/>
    <w:rsid w:val="00770C5E"/>
    <w:rsid w:val="007B2570"/>
    <w:rsid w:val="007C7BCE"/>
    <w:rsid w:val="007D4C99"/>
    <w:rsid w:val="007D7662"/>
    <w:rsid w:val="007D7675"/>
    <w:rsid w:val="007E4376"/>
    <w:rsid w:val="008077EF"/>
    <w:rsid w:val="00825A94"/>
    <w:rsid w:val="008321B7"/>
    <w:rsid w:val="00840552"/>
    <w:rsid w:val="008527FE"/>
    <w:rsid w:val="00863E2C"/>
    <w:rsid w:val="008921D8"/>
    <w:rsid w:val="00897518"/>
    <w:rsid w:val="008B1C86"/>
    <w:rsid w:val="008B45C2"/>
    <w:rsid w:val="008E23B5"/>
    <w:rsid w:val="009077A8"/>
    <w:rsid w:val="0091399E"/>
    <w:rsid w:val="00922E47"/>
    <w:rsid w:val="0093334F"/>
    <w:rsid w:val="00943309"/>
    <w:rsid w:val="00982D3C"/>
    <w:rsid w:val="009C4619"/>
    <w:rsid w:val="009E7368"/>
    <w:rsid w:val="009F47A0"/>
    <w:rsid w:val="00A140C0"/>
    <w:rsid w:val="00A376E8"/>
    <w:rsid w:val="00A44B27"/>
    <w:rsid w:val="00A97BB0"/>
    <w:rsid w:val="00AA1DCA"/>
    <w:rsid w:val="00AA66CF"/>
    <w:rsid w:val="00AE0DC8"/>
    <w:rsid w:val="00B01C6F"/>
    <w:rsid w:val="00B174E2"/>
    <w:rsid w:val="00B475C3"/>
    <w:rsid w:val="00B7391A"/>
    <w:rsid w:val="00B86C55"/>
    <w:rsid w:val="00B96604"/>
    <w:rsid w:val="00BB318A"/>
    <w:rsid w:val="00BB5C99"/>
    <w:rsid w:val="00BD3BDE"/>
    <w:rsid w:val="00BE51E1"/>
    <w:rsid w:val="00BE729B"/>
    <w:rsid w:val="00BF65EF"/>
    <w:rsid w:val="00C013CF"/>
    <w:rsid w:val="00C0151D"/>
    <w:rsid w:val="00C04624"/>
    <w:rsid w:val="00C17518"/>
    <w:rsid w:val="00C24AD9"/>
    <w:rsid w:val="00C36FB2"/>
    <w:rsid w:val="00C7714C"/>
    <w:rsid w:val="00C8057B"/>
    <w:rsid w:val="00C95080"/>
    <w:rsid w:val="00C96555"/>
    <w:rsid w:val="00C97DC5"/>
    <w:rsid w:val="00CA47A3"/>
    <w:rsid w:val="00CF0F49"/>
    <w:rsid w:val="00D17513"/>
    <w:rsid w:val="00D2593F"/>
    <w:rsid w:val="00D268A3"/>
    <w:rsid w:val="00D346FF"/>
    <w:rsid w:val="00D435E6"/>
    <w:rsid w:val="00D55BBC"/>
    <w:rsid w:val="00DA560C"/>
    <w:rsid w:val="00DB1F2C"/>
    <w:rsid w:val="00DB4301"/>
    <w:rsid w:val="00DB6B9E"/>
    <w:rsid w:val="00DC736E"/>
    <w:rsid w:val="00DD5AF9"/>
    <w:rsid w:val="00E166C9"/>
    <w:rsid w:val="00E16966"/>
    <w:rsid w:val="00E51EFD"/>
    <w:rsid w:val="00E55168"/>
    <w:rsid w:val="00E61149"/>
    <w:rsid w:val="00E63A51"/>
    <w:rsid w:val="00E67E63"/>
    <w:rsid w:val="00E8055D"/>
    <w:rsid w:val="00E90E57"/>
    <w:rsid w:val="00E97E00"/>
    <w:rsid w:val="00EB2900"/>
    <w:rsid w:val="00EF6630"/>
    <w:rsid w:val="00EF7E78"/>
    <w:rsid w:val="00F23A2B"/>
    <w:rsid w:val="00F677F0"/>
    <w:rsid w:val="00F743B9"/>
    <w:rsid w:val="00F87058"/>
    <w:rsid w:val="00F92FCA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ОИАР1</cp:lastModifiedBy>
  <cp:revision>3</cp:revision>
  <cp:lastPrinted>2024-06-21T05:07:00Z</cp:lastPrinted>
  <dcterms:created xsi:type="dcterms:W3CDTF">2024-06-28T11:10:00Z</dcterms:created>
  <dcterms:modified xsi:type="dcterms:W3CDTF">2024-07-22T04:30:00Z</dcterms:modified>
</cp:coreProperties>
</file>