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94" w:rsidRDefault="009831D5">
      <w:pPr>
        <w:pStyle w:val="10"/>
        <w:keepNext/>
        <w:keepLines/>
        <w:shd w:val="clear" w:color="auto" w:fill="auto"/>
        <w:spacing w:after="333"/>
      </w:pPr>
      <w:bookmarkStart w:id="0" w:name="bookmark0"/>
      <w:r>
        <w:t>ЗАКОН</w:t>
      </w:r>
      <w:bookmarkEnd w:id="0"/>
    </w:p>
    <w:p w:rsidR="00376D94" w:rsidRDefault="009831D5">
      <w:pPr>
        <w:pStyle w:val="30"/>
        <w:shd w:val="clear" w:color="auto" w:fill="auto"/>
        <w:spacing w:before="0"/>
      </w:pPr>
      <w:r>
        <w:t>О внесении изменений в Закон Ханты-Мансийского автономного</w:t>
      </w:r>
      <w:r>
        <w:br/>
        <w:t>округа — Югры "О мерах по обеспечению прав детей-инвалидов</w:t>
      </w:r>
      <w:r>
        <w:br/>
        <w:t>на воспитание, обучение и образование, прав инвалидов на образование</w:t>
      </w:r>
      <w:r>
        <w:br/>
        <w:t>в Ханты-Мансийском автономном округе - Югре"</w:t>
      </w:r>
    </w:p>
    <w:p w:rsidR="00376D94" w:rsidRDefault="009831D5">
      <w:pPr>
        <w:pStyle w:val="20"/>
        <w:shd w:val="clear" w:color="auto" w:fill="auto"/>
        <w:spacing w:before="0"/>
      </w:pPr>
      <w:r>
        <w:t xml:space="preserve">Принят Думой </w:t>
      </w:r>
      <w:r>
        <w:t>Ханты-Мансийского</w:t>
      </w:r>
      <w:r>
        <w:br/>
        <w:t>автономного округа - Югры 23 ноября 2017 года</w:t>
      </w:r>
    </w:p>
    <w:p w:rsidR="00376D94" w:rsidRDefault="009831D5">
      <w:pPr>
        <w:pStyle w:val="20"/>
        <w:shd w:val="clear" w:color="auto" w:fill="auto"/>
        <w:spacing w:before="0" w:after="0"/>
        <w:ind w:firstLine="740"/>
        <w:jc w:val="both"/>
      </w:pPr>
      <w:r>
        <w:rPr>
          <w:rStyle w:val="214pt"/>
        </w:rPr>
        <w:t xml:space="preserve">Статья 1. </w:t>
      </w:r>
      <w:r>
        <w:t>Внести в Закон Ханты-Мансийского автономного округа - Югры от 2 декабря 2005 года № 115-оз "О мерах по обеспечению прав детей- инвалидов на воспитание, обучение и образование, прав и</w:t>
      </w:r>
      <w:r>
        <w:t>нвалидов на обра</w:t>
      </w:r>
      <w:r>
        <w:softHyphen/>
        <w:t xml:space="preserve">зование в Ханты-Мансийском автономном округе - Югре" (с изменениями, внесенными законами Ханты-Мансийского автономного округа - Югры от 23 марта 2007 года № 14-оз, 17 декабря 2009 года № 231-оз, 8 апреля 2010 года № 66-оз, 16 декабря 2010 </w:t>
      </w:r>
      <w:r>
        <w:t>года № 223-оз, 28 сентября 2012 года № 91-оз, 1 июля 2013 года № 64-оз, 30 сентября 2013 года № 86-оз, 24 октября 2013 года № 94-оз, 11 декабря 2013 года № 124-оз, 28 марта 2014 года № 23-оз, 19 ноября 2014 года № 99-оз, 25 июня 2015 года № бО-оз) (Собрани</w:t>
      </w:r>
      <w:r>
        <w:t>е законодательства Ханты-Мансийского автономного округа - Югры, 2005, № 12 (ч. 1), ст. 1403; 2007, № 3, ст. 230; 2009, № 12 (с.) от 19 декабря 2009 года, ст. 1174; 2010, № 4, ст. 288; № 12 (ч. 3), ст. 1141; 2012, № 9 (с.), ст. 1041; 2013, № 7 (с.), ст. 827</w:t>
      </w:r>
      <w:r>
        <w:t>; № 9 (ч. 2, т. 1), ст. 1123; № 10 (ч. 2), ст. 1259; № 12 (ч. 1), ст. 1496; 2014, № 3 (ч, 2), ст. 258; № 11 (с., т. 4), ст. 1327; 2015, № 6 (ч. 2), ст. 510) следующие из</w:t>
      </w:r>
      <w:r>
        <w:softHyphen/>
        <w:t>менения;</w:t>
      </w:r>
    </w:p>
    <w:p w:rsidR="00376D94" w:rsidRDefault="009831D5">
      <w:pPr>
        <w:pStyle w:val="20"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0"/>
        <w:ind w:firstLine="740"/>
        <w:jc w:val="both"/>
      </w:pPr>
      <w:r>
        <w:t>Пункт 3 статьи 2 признать утратившим силу.</w:t>
      </w:r>
    </w:p>
    <w:p w:rsidR="00376D94" w:rsidRDefault="009831D5">
      <w:pPr>
        <w:pStyle w:val="20"/>
        <w:numPr>
          <w:ilvl w:val="0"/>
          <w:numId w:val="1"/>
        </w:numPr>
        <w:shd w:val="clear" w:color="auto" w:fill="auto"/>
        <w:tabs>
          <w:tab w:val="left" w:pos="1072"/>
        </w:tabs>
        <w:spacing w:before="0" w:after="0"/>
        <w:ind w:firstLine="740"/>
        <w:jc w:val="both"/>
      </w:pPr>
      <w:r>
        <w:t>В статье 3:</w:t>
      </w:r>
    </w:p>
    <w:p w:rsidR="00376D94" w:rsidRDefault="009831D5">
      <w:pPr>
        <w:pStyle w:val="20"/>
        <w:numPr>
          <w:ilvl w:val="0"/>
          <w:numId w:val="2"/>
        </w:numPr>
        <w:shd w:val="clear" w:color="auto" w:fill="auto"/>
        <w:tabs>
          <w:tab w:val="left" w:pos="1072"/>
        </w:tabs>
        <w:spacing w:before="0" w:after="0"/>
        <w:ind w:firstLine="740"/>
        <w:jc w:val="both"/>
      </w:pPr>
      <w:r>
        <w:t>в абзаце втором пункта</w:t>
      </w:r>
      <w:r>
        <w:t xml:space="preserve"> 1:</w:t>
      </w:r>
    </w:p>
    <w:p w:rsidR="00376D94" w:rsidRDefault="009831D5">
      <w:pPr>
        <w:pStyle w:val="20"/>
        <w:shd w:val="clear" w:color="auto" w:fill="auto"/>
        <w:spacing w:before="0" w:after="0"/>
        <w:ind w:firstLine="740"/>
        <w:jc w:val="both"/>
      </w:pPr>
      <w:r>
        <w:t>слово "необучаемого" исключить;</w:t>
      </w:r>
    </w:p>
    <w:p w:rsidR="00376D94" w:rsidRDefault="009831D5">
      <w:pPr>
        <w:pStyle w:val="20"/>
        <w:shd w:val="clear" w:color="auto" w:fill="auto"/>
        <w:spacing w:before="0" w:after="0"/>
        <w:ind w:firstLine="740"/>
        <w:jc w:val="both"/>
      </w:pPr>
      <w:r>
        <w:t>дополнить словами ", имеющего способности к обучению третьей степе</w:t>
      </w:r>
      <w:r>
        <w:softHyphen/>
        <w:t>ни, определяемые с учетом индивидуальной программы реабилитации или аби- литации ребенка-инвалида и заключения психолого-медико-педагогической комиссии";</w:t>
      </w:r>
    </w:p>
    <w:p w:rsidR="00376D94" w:rsidRDefault="009831D5">
      <w:pPr>
        <w:pStyle w:val="20"/>
        <w:numPr>
          <w:ilvl w:val="0"/>
          <w:numId w:val="2"/>
        </w:numPr>
        <w:shd w:val="clear" w:color="auto" w:fill="auto"/>
        <w:tabs>
          <w:tab w:val="left" w:pos="1110"/>
        </w:tabs>
        <w:spacing w:before="0" w:after="0"/>
        <w:ind w:firstLine="740"/>
        <w:jc w:val="both"/>
      </w:pPr>
      <w:r>
        <w:t>пункты 2 и 3 изложить в следующей редакции:</w:t>
      </w:r>
    </w:p>
    <w:p w:rsidR="00376D94" w:rsidRDefault="009831D5">
      <w:pPr>
        <w:pStyle w:val="20"/>
        <w:shd w:val="clear" w:color="auto" w:fill="auto"/>
        <w:spacing w:before="0" w:after="0"/>
        <w:ind w:firstLine="740"/>
        <w:jc w:val="both"/>
        <w:sectPr w:rsidR="00376D94">
          <w:headerReference w:type="default" r:id="rId7"/>
          <w:headerReference w:type="first" r:id="rId8"/>
          <w:pgSz w:w="11900" w:h="16840"/>
          <w:pgMar w:top="2796" w:right="898" w:bottom="1170" w:left="1574" w:header="0" w:footer="3" w:gutter="0"/>
          <w:cols w:space="720"/>
          <w:noEndnote/>
          <w:titlePg/>
          <w:docGrid w:linePitch="360"/>
        </w:sectPr>
      </w:pPr>
      <w:r>
        <w:t>"2. Ежемесячная компенсация затрат родителей (законных представите</w:t>
      </w:r>
      <w:r>
        <w:softHyphen/>
      </w:r>
      <w:r>
        <w:t>лей) на обучение детей-инвалидов в возрасте от 6 лет и 6 месяцев до 18 лет, проживающих в сельских населенных пунктах, получающих образование в</w:t>
      </w:r>
    </w:p>
    <w:p w:rsidR="00376D94" w:rsidRDefault="009831D5">
      <w:pPr>
        <w:pStyle w:val="20"/>
        <w:shd w:val="clear" w:color="auto" w:fill="auto"/>
        <w:spacing w:before="0" w:after="0" w:line="326" w:lineRule="exact"/>
        <w:jc w:val="both"/>
      </w:pPr>
      <w:r>
        <w:lastRenderedPageBreak/>
        <w:t>форме семейного образования и имеющих ограниченные возможности к обуче</w:t>
      </w:r>
      <w:r>
        <w:softHyphen/>
        <w:t>нию, связанные со значительно выраженными</w:t>
      </w:r>
      <w:r>
        <w:t xml:space="preserve"> нарушениями функций организ</w:t>
      </w:r>
      <w:r>
        <w:softHyphen/>
        <w:t>ма, определяемые с учетом заключения психолого-медико-педагогической ко</w:t>
      </w:r>
      <w:r>
        <w:softHyphen/>
        <w:t>миссии, устанавливается в размере 11 231 рубля.</w:t>
      </w:r>
    </w:p>
    <w:p w:rsidR="00376D94" w:rsidRDefault="009831D5">
      <w:pPr>
        <w:pStyle w:val="20"/>
        <w:numPr>
          <w:ilvl w:val="0"/>
          <w:numId w:val="1"/>
        </w:numPr>
        <w:shd w:val="clear" w:color="auto" w:fill="auto"/>
        <w:tabs>
          <w:tab w:val="left" w:pos="1039"/>
        </w:tabs>
        <w:spacing w:before="0" w:after="0" w:line="326" w:lineRule="exact"/>
        <w:ind w:firstLine="740"/>
        <w:jc w:val="both"/>
      </w:pPr>
      <w:r>
        <w:t>Ежемесячная компенсация затрат родителей (законных представите</w:t>
      </w:r>
      <w:r>
        <w:softHyphen/>
        <w:t xml:space="preserve">лей) на обучение детей-инвалидов в возрасте </w:t>
      </w:r>
      <w:r>
        <w:t>от 6 лет и 6 месяцев до 18 лет, проживающих в городских населенных пунктах, получающих образование в форме семейного образования и имеющих ограниченные возможности к обуче</w:t>
      </w:r>
      <w:r>
        <w:softHyphen/>
        <w:t>нию, связанные со значительно выраженными нарушениями функций организ</w:t>
      </w:r>
      <w:r>
        <w:softHyphen/>
        <w:t>ма, определяем</w:t>
      </w:r>
      <w:r>
        <w:t>ые с учетом заключения психолого-медико-педагогической ко</w:t>
      </w:r>
      <w:r>
        <w:softHyphen/>
        <w:t>миссии, устанавливается в размере 5 979 рублей.";</w:t>
      </w:r>
    </w:p>
    <w:p w:rsidR="00376D94" w:rsidRDefault="009831D5">
      <w:pPr>
        <w:pStyle w:val="20"/>
        <w:numPr>
          <w:ilvl w:val="0"/>
          <w:numId w:val="2"/>
        </w:numPr>
        <w:shd w:val="clear" w:color="auto" w:fill="auto"/>
        <w:tabs>
          <w:tab w:val="left" w:pos="1107"/>
        </w:tabs>
        <w:spacing w:before="0" w:after="0" w:line="326" w:lineRule="exact"/>
        <w:ind w:firstLine="740"/>
        <w:jc w:val="both"/>
      </w:pPr>
      <w:r>
        <w:t>пункт 5 признать утратившим силу;</w:t>
      </w:r>
    </w:p>
    <w:p w:rsidR="00376D94" w:rsidRDefault="009831D5">
      <w:pPr>
        <w:pStyle w:val="20"/>
        <w:numPr>
          <w:ilvl w:val="0"/>
          <w:numId w:val="2"/>
        </w:numPr>
        <w:shd w:val="clear" w:color="auto" w:fill="auto"/>
        <w:tabs>
          <w:tab w:val="left" w:pos="1107"/>
        </w:tabs>
        <w:spacing w:before="0" w:after="0" w:line="326" w:lineRule="exact"/>
        <w:ind w:firstLine="740"/>
        <w:jc w:val="both"/>
      </w:pPr>
      <w:r>
        <w:t>в пункте 6:</w:t>
      </w:r>
    </w:p>
    <w:p w:rsidR="00376D94" w:rsidRDefault="009831D5">
      <w:pPr>
        <w:pStyle w:val="20"/>
        <w:shd w:val="clear" w:color="auto" w:fill="auto"/>
        <w:spacing w:before="0" w:after="0" w:line="326" w:lineRule="exact"/>
        <w:ind w:firstLine="740"/>
        <w:jc w:val="both"/>
      </w:pPr>
      <w:r>
        <w:t>слова "к сети Интернет" заменить словами "к информационно-телекомму</w:t>
      </w:r>
      <w:r>
        <w:softHyphen/>
        <w:t>никационной сети "Интернет";</w:t>
      </w:r>
    </w:p>
    <w:p w:rsidR="00376D94" w:rsidRDefault="009831D5">
      <w:pPr>
        <w:pStyle w:val="20"/>
        <w:shd w:val="clear" w:color="auto" w:fill="auto"/>
        <w:spacing w:before="0" w:after="344" w:line="326" w:lineRule="exact"/>
        <w:ind w:firstLine="740"/>
        <w:jc w:val="both"/>
      </w:pPr>
      <w:r>
        <w:t>слова</w:t>
      </w:r>
      <w:r>
        <w:t xml:space="preserve"> "с применением контент-фильтрации" исключить.</w:t>
      </w:r>
    </w:p>
    <w:p w:rsidR="00376D94" w:rsidRDefault="009831D5">
      <w:pPr>
        <w:pStyle w:val="20"/>
        <w:shd w:val="clear" w:color="auto" w:fill="auto"/>
        <w:spacing w:before="0" w:after="0"/>
        <w:ind w:firstLine="740"/>
        <w:jc w:val="both"/>
      </w:pPr>
      <w:r>
        <w:rPr>
          <w:rStyle w:val="214pt"/>
        </w:rPr>
        <w:t xml:space="preserve">Статья 2. </w:t>
      </w:r>
      <w:r>
        <w:t>Настоящий Закон вступает в силу по истечении десяти дней со дня его официального опубликования.</w:t>
      </w:r>
    </w:p>
    <w:p w:rsidR="00376D94" w:rsidRDefault="009831D5">
      <w:pPr>
        <w:pStyle w:val="20"/>
        <w:shd w:val="clear" w:color="auto" w:fill="auto"/>
        <w:spacing w:before="0" w:after="676"/>
        <w:ind w:firstLine="740"/>
        <w:jc w:val="both"/>
      </w:pPr>
      <w:r>
        <w:t>Компенсации, назначенные гражданам в соответствии с Законом Хан</w:t>
      </w:r>
      <w:r>
        <w:softHyphen/>
        <w:t>ты-Мансийского автономного округа - Югр</w:t>
      </w:r>
      <w:r>
        <w:t>ы "О мерах по обеспечению прав детей-инвалидов на воспитание, обучение и образование, прав инвалидов на образование в Ханты-Мансийском автономном округе - Югре" до вступле</w:t>
      </w:r>
      <w:r>
        <w:softHyphen/>
        <w:t>ния в силу настоящего Закона, предоставляются до истечения срока, на кото</w:t>
      </w:r>
      <w:r>
        <w:softHyphen/>
        <w:t>рый они на</w:t>
      </w:r>
      <w:r>
        <w:t>значены.</w:t>
      </w:r>
    </w:p>
    <w:p w:rsidR="00376D94" w:rsidRDefault="00376D94">
      <w:pPr>
        <w:pStyle w:val="22"/>
        <w:keepNext/>
        <w:keepLines/>
        <w:shd w:val="clear" w:color="auto" w:fill="auto"/>
        <w:spacing w:before="0" w:after="35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.05pt;margin-top:-1.05pt;width:167.5pt;height:32.25pt;z-index:-125829376;mso-wrap-distance-left:5pt;mso-wrap-distance-right:5pt;mso-wrap-distance-bottom:14.4pt;mso-position-horizontal-relative:margin" filled="f" stroked="f">
            <v:textbox style="mso-fit-shape-to-text:t" inset="0,0,0,0">
              <w:txbxContent>
                <w:p w:rsidR="002709FD" w:rsidRDefault="009831D5">
                  <w:pPr>
                    <w:pStyle w:val="20"/>
                    <w:shd w:val="clear" w:color="auto" w:fill="auto"/>
                    <w:spacing w:before="0" w:after="0" w:line="278" w:lineRule="exact"/>
                    <w:ind w:right="560"/>
                    <w:jc w:val="left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 xml:space="preserve">г. Ханты-Мансийск </w:t>
                  </w:r>
                </w:p>
                <w:p w:rsidR="00376D94" w:rsidRDefault="009831D5">
                  <w:pPr>
                    <w:pStyle w:val="20"/>
                    <w:shd w:val="clear" w:color="auto" w:fill="auto"/>
                    <w:spacing w:before="0" w:after="0" w:line="278" w:lineRule="exact"/>
                    <w:ind w:right="560"/>
                    <w:jc w:val="left"/>
                    <w:rPr>
                      <w:rStyle w:val="2Exact"/>
                    </w:rPr>
                  </w:pPr>
                  <w:r>
                    <w:rPr>
                      <w:rStyle w:val="2Exact0"/>
                    </w:rPr>
                    <w:t>23 ноября</w:t>
                  </w:r>
                  <w:r>
                    <w:rPr>
                      <w:rStyle w:val="2Exact"/>
                    </w:rPr>
                    <w:t xml:space="preserve"> 2017 год</w:t>
                  </w:r>
                </w:p>
                <w:p w:rsidR="002709FD" w:rsidRPr="002709FD" w:rsidRDefault="002709FD" w:rsidP="002709FD">
                  <w:pPr>
                    <w:pStyle w:val="20"/>
                    <w:shd w:val="clear" w:color="auto" w:fill="auto"/>
                    <w:spacing w:before="0" w:after="0" w:line="278" w:lineRule="exact"/>
                    <w:ind w:right="560"/>
                    <w:jc w:val="left"/>
                    <w:rPr>
                      <w:rStyle w:val="2Exact0"/>
                      <w:u w:val="none"/>
                    </w:rPr>
                  </w:pPr>
                  <w:r w:rsidRPr="002709FD">
                    <w:rPr>
                      <w:rStyle w:val="2Exact0"/>
                      <w:rFonts w:eastAsia="Franklin Gothic Book"/>
                      <w:u w:val="none"/>
                    </w:rPr>
                    <w:t xml:space="preserve">№ </w:t>
                  </w:r>
                  <w:r w:rsidRPr="002709FD">
                    <w:rPr>
                      <w:rStyle w:val="2Exact0"/>
                      <w:u w:val="none"/>
                    </w:rPr>
                    <w:t>79-03</w:t>
                  </w:r>
                </w:p>
              </w:txbxContent>
            </v:textbox>
            <w10:wrap type="square" side="right" anchorx="margin"/>
          </v:shape>
        </w:pict>
      </w:r>
      <w:bookmarkStart w:id="1" w:name="bookmark1"/>
      <w:r w:rsidR="009831D5">
        <w:t>Губернатор Ханты-Мансийского автономного округа - Югры</w:t>
      </w:r>
      <w:bookmarkEnd w:id="1"/>
    </w:p>
    <w:p w:rsidR="00376D94" w:rsidRDefault="002709FD">
      <w:pPr>
        <w:pStyle w:val="22"/>
        <w:keepNext/>
        <w:keepLines/>
        <w:shd w:val="clear" w:color="auto" w:fill="auto"/>
        <w:spacing w:before="0" w:after="0" w:line="310" w:lineRule="exact"/>
        <w:ind w:firstLine="740"/>
        <w:jc w:val="both"/>
      </w:pPr>
      <w:bookmarkStart w:id="2" w:name="bookmark2"/>
      <w:r>
        <w:rPr>
          <w:rStyle w:val="213pt"/>
        </w:rPr>
        <w:t xml:space="preserve">                                         </w:t>
      </w:r>
      <w:r w:rsidR="009831D5">
        <w:rPr>
          <w:rStyle w:val="213pt"/>
        </w:rPr>
        <w:t xml:space="preserve">Н.В. </w:t>
      </w:r>
      <w:r w:rsidR="009831D5">
        <w:t>Комарова</w:t>
      </w:r>
      <w:bookmarkEnd w:id="2"/>
    </w:p>
    <w:sectPr w:rsidR="00376D94" w:rsidSect="00376D94">
      <w:pgSz w:w="11900" w:h="16840"/>
      <w:pgMar w:top="874" w:right="886" w:bottom="874" w:left="15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1D5" w:rsidRDefault="009831D5" w:rsidP="00376D94">
      <w:r>
        <w:separator/>
      </w:r>
    </w:p>
  </w:endnote>
  <w:endnote w:type="continuationSeparator" w:id="1">
    <w:p w:rsidR="009831D5" w:rsidRDefault="009831D5" w:rsidP="00376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1D5" w:rsidRDefault="009831D5"/>
  </w:footnote>
  <w:footnote w:type="continuationSeparator" w:id="1">
    <w:p w:rsidR="009831D5" w:rsidRDefault="009831D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D94" w:rsidRDefault="00376D94">
    <w:pPr>
      <w:rPr>
        <w:sz w:val="2"/>
        <w:szCs w:val="2"/>
      </w:rPr>
    </w:pPr>
    <w:r w:rsidRPr="00376D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3.05pt;margin-top:30.75pt;width:5.3pt;height:8.6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76D94" w:rsidRDefault="009831D5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12pt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D94" w:rsidRDefault="00376D94">
    <w:pPr>
      <w:rPr>
        <w:sz w:val="2"/>
        <w:szCs w:val="2"/>
      </w:rPr>
    </w:pPr>
    <w:r w:rsidRPr="00376D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18.55pt;margin-top:104.3pt;width:390.7pt;height:13.4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76D94" w:rsidRDefault="009831D5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>ХАНТЫ-МАНСИЙСКИЙ АВТОНОМНЫЙ ОКРУГ - ЮГРА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72831"/>
    <w:multiLevelType w:val="multilevel"/>
    <w:tmpl w:val="3946B8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1421AE"/>
    <w:multiLevelType w:val="multilevel"/>
    <w:tmpl w:val="10004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376D94"/>
    <w:rsid w:val="002709FD"/>
    <w:rsid w:val="00376D94"/>
    <w:rsid w:val="0098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6D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76D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a3">
    <w:name w:val="Колонтитул_"/>
    <w:basedOn w:val="a0"/>
    <w:link w:val="a4"/>
    <w:rsid w:val="00376D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5">
    <w:name w:val="Колонтитул"/>
    <w:basedOn w:val="a3"/>
    <w:rsid w:val="00376D9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76D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376D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;Полужирный"/>
    <w:basedOn w:val="2"/>
    <w:rsid w:val="00376D94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Exact">
    <w:name w:val="Основной текст (2) Exact"/>
    <w:basedOn w:val="a0"/>
    <w:rsid w:val="00376D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sid w:val="00376D9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376D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FranklinGothicBook14ptExact">
    <w:name w:val="Основной текст (4) + Franklin Gothic Book;14 pt Exact"/>
    <w:basedOn w:val="4Exact"/>
    <w:rsid w:val="00376D94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2pt">
    <w:name w:val="Колонтитул + 12 pt"/>
    <w:basedOn w:val="a3"/>
    <w:rsid w:val="00376D9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Заголовок №2_"/>
    <w:basedOn w:val="a0"/>
    <w:link w:val="22"/>
    <w:rsid w:val="00376D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Заголовок №2 + 13 pt;Не полужирный"/>
    <w:basedOn w:val="21"/>
    <w:rsid w:val="00376D94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10">
    <w:name w:val="Заголовок №1"/>
    <w:basedOn w:val="a"/>
    <w:link w:val="1"/>
    <w:rsid w:val="00376D94"/>
    <w:pPr>
      <w:shd w:val="clear" w:color="auto" w:fill="FFFFFF"/>
      <w:spacing w:after="200" w:line="488" w:lineRule="exac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a4">
    <w:name w:val="Колонтитул"/>
    <w:basedOn w:val="a"/>
    <w:link w:val="a3"/>
    <w:rsid w:val="00376D94"/>
    <w:pPr>
      <w:shd w:val="clear" w:color="auto" w:fill="FFFFFF"/>
      <w:spacing w:line="332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rsid w:val="00376D94"/>
    <w:pPr>
      <w:shd w:val="clear" w:color="auto" w:fill="FFFFFF"/>
      <w:spacing w:before="200" w:after="3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76D94"/>
    <w:pPr>
      <w:shd w:val="clear" w:color="auto" w:fill="FFFFFF"/>
      <w:spacing w:before="320" w:after="66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 (4)"/>
    <w:basedOn w:val="a"/>
    <w:link w:val="4Exact"/>
    <w:rsid w:val="00376D94"/>
    <w:pPr>
      <w:shd w:val="clear" w:color="auto" w:fill="FFFFFF"/>
      <w:spacing w:line="31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rsid w:val="00376D94"/>
    <w:pPr>
      <w:shd w:val="clear" w:color="auto" w:fill="FFFFFF"/>
      <w:spacing w:before="680" w:after="340" w:line="326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ШароноваЮВ</dc:creator>
  <cp:lastModifiedBy>ШароноваЮВ</cp:lastModifiedBy>
  <cp:revision>1</cp:revision>
  <dcterms:created xsi:type="dcterms:W3CDTF">2017-12-22T03:31:00Z</dcterms:created>
  <dcterms:modified xsi:type="dcterms:W3CDTF">2017-12-22T03:32:00Z</dcterms:modified>
</cp:coreProperties>
</file>